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0A4EC" w14:textId="77777777" w:rsidR="002F0EBA" w:rsidRPr="00807250" w:rsidRDefault="006C7745" w:rsidP="002F0EBA">
      <w:pPr>
        <w:spacing w:after="0" w:line="240" w:lineRule="auto"/>
        <w:rPr>
          <w:b/>
          <w:bCs/>
          <w:color w:val="FF0000"/>
          <w:sz w:val="28"/>
          <w:szCs w:val="28"/>
          <w:u w:val="single"/>
        </w:rPr>
      </w:pPr>
      <w:r w:rsidRPr="006B6F67">
        <w:rPr>
          <w:b/>
          <w:bCs/>
          <w:color w:val="FF0000"/>
          <w:sz w:val="28"/>
          <w:szCs w:val="28"/>
          <w:u w:val="single"/>
        </w:rPr>
        <w:t>D</w:t>
      </w:r>
      <w:r w:rsidR="001E4CC2">
        <w:rPr>
          <w:b/>
          <w:bCs/>
          <w:color w:val="FF0000"/>
          <w:sz w:val="28"/>
          <w:szCs w:val="28"/>
          <w:u w:val="single"/>
        </w:rPr>
        <w:t xml:space="preserve">IVERSES RESSOURCES PRATIQUES </w:t>
      </w:r>
      <w:r w:rsidR="001E4CC2">
        <w:rPr>
          <w:b/>
          <w:bCs/>
          <w:color w:val="FF0000"/>
          <w:sz w:val="28"/>
          <w:szCs w:val="28"/>
          <w:u w:val="single"/>
        </w:rPr>
        <w:t xml:space="preserve"> </w:t>
      </w:r>
      <w:r w:rsidRPr="006B6F67">
        <w:rPr>
          <w:b/>
          <w:bCs/>
          <w:color w:val="FF0000"/>
          <w:sz w:val="28"/>
          <w:szCs w:val="28"/>
          <w:u w:val="single"/>
        </w:rPr>
        <w:t xml:space="preserve"> </w:t>
      </w:r>
      <w:r w:rsidR="002F0EBA">
        <w:rPr>
          <w:b/>
          <w:bCs/>
          <w:color w:val="FF0000"/>
          <w:sz w:val="28"/>
          <w:szCs w:val="28"/>
          <w:u w:val="single"/>
        </w:rPr>
        <w:t xml:space="preserve">/ </w:t>
      </w:r>
      <w:r w:rsidR="002F0EBA" w:rsidRPr="00807250">
        <w:rPr>
          <w:b/>
          <w:bCs/>
          <w:color w:val="FF0000"/>
          <w:sz w:val="28"/>
          <w:szCs w:val="28"/>
          <w:u w:val="single"/>
        </w:rPr>
        <w:t>Ressources</w:t>
      </w:r>
      <w:r w:rsidR="002F0EBA" w:rsidRPr="002F0EBA">
        <w:rPr>
          <w:b/>
          <w:bCs/>
          <w:color w:val="FF0000"/>
          <w:sz w:val="28"/>
          <w:szCs w:val="28"/>
          <w:u w:val="single"/>
        </w:rPr>
        <w:t xml:space="preserve"> pratiques </w:t>
      </w:r>
      <w:r w:rsidR="002F0EBA" w:rsidRPr="00807250">
        <w:rPr>
          <w:b/>
          <w:bCs/>
          <w:color w:val="FF0000"/>
          <w:sz w:val="28"/>
          <w:szCs w:val="28"/>
          <w:u w:val="single"/>
        </w:rPr>
        <w:t>pour nouvelles et nouveaux arrivants</w:t>
      </w:r>
    </w:p>
    <w:p w14:paraId="078DAF57" w14:textId="1B63C090" w:rsidR="006C7745" w:rsidRPr="006B6F67" w:rsidRDefault="006C7745" w:rsidP="006C7745">
      <w:pPr>
        <w:spacing w:after="0" w:line="360" w:lineRule="auto"/>
        <w:rPr>
          <w:b/>
          <w:bCs/>
          <w:color w:val="FF0000"/>
          <w:sz w:val="28"/>
          <w:szCs w:val="28"/>
          <w:u w:val="single"/>
        </w:rPr>
      </w:pPr>
    </w:p>
    <w:p w14:paraId="05902FFD" w14:textId="58D15132" w:rsidR="006C7745" w:rsidRDefault="006C7745" w:rsidP="006C7745">
      <w:pPr>
        <w:spacing w:after="0" w:line="360" w:lineRule="auto"/>
        <w:jc w:val="center"/>
        <w:rPr>
          <w:b/>
          <w:bCs/>
          <w:color w:val="FF0000"/>
          <w:sz w:val="28"/>
          <w:szCs w:val="28"/>
          <w:u w:val="single"/>
        </w:rPr>
      </w:pPr>
    </w:p>
    <w:p w14:paraId="74F9CCA1" w14:textId="487339C8" w:rsidR="001E4CC2" w:rsidRPr="001E4CC2" w:rsidRDefault="001E4CC2" w:rsidP="001E4CC2">
      <w:pPr>
        <w:pStyle w:val="ListParagraph"/>
        <w:numPr>
          <w:ilvl w:val="0"/>
          <w:numId w:val="1"/>
        </w:numPr>
        <w:spacing w:after="0" w:line="360" w:lineRule="auto"/>
        <w:rPr>
          <w:b/>
          <w:bCs/>
          <w:color w:val="FF0000"/>
          <w:sz w:val="28"/>
          <w:szCs w:val="28"/>
          <w:u w:val="single"/>
        </w:rPr>
      </w:pPr>
      <w:r w:rsidRPr="001E4CC2">
        <w:rPr>
          <w:b/>
          <w:bCs/>
          <w:color w:val="FF0000"/>
          <w:sz w:val="28"/>
          <w:szCs w:val="28"/>
          <w:u w:val="single"/>
        </w:rPr>
        <w:t>Ressources du COPA</w:t>
      </w:r>
    </w:p>
    <w:p w14:paraId="615B0E35" w14:textId="77777777" w:rsidR="001E4CC2" w:rsidRDefault="001E4CC2" w:rsidP="001E4CC2">
      <w:pPr>
        <w:spacing w:after="0" w:line="360" w:lineRule="auto"/>
        <w:rPr>
          <w:b/>
          <w:bCs/>
          <w:color w:val="FF0000"/>
          <w:sz w:val="28"/>
          <w:szCs w:val="28"/>
          <w:u w:val="single"/>
        </w:rPr>
      </w:pPr>
    </w:p>
    <w:p w14:paraId="7BA903DB" w14:textId="2391669A" w:rsidR="001E4CC2" w:rsidRPr="001E4CC2" w:rsidRDefault="001E4CC2" w:rsidP="001E4CC2">
      <w:pPr>
        <w:pStyle w:val="ListParagraph"/>
        <w:numPr>
          <w:ilvl w:val="0"/>
          <w:numId w:val="1"/>
        </w:numPr>
        <w:spacing w:after="0" w:line="360" w:lineRule="auto"/>
        <w:rPr>
          <w:b/>
          <w:bCs/>
          <w:color w:val="FF0000"/>
          <w:sz w:val="28"/>
          <w:szCs w:val="28"/>
          <w:u w:val="single"/>
        </w:rPr>
      </w:pPr>
      <w:r w:rsidRPr="001E4CC2">
        <w:rPr>
          <w:b/>
          <w:bCs/>
          <w:color w:val="FF0000"/>
          <w:sz w:val="28"/>
          <w:szCs w:val="28"/>
          <w:u w:val="single"/>
        </w:rPr>
        <w:t xml:space="preserve">Informations et pages web utiles </w:t>
      </w:r>
    </w:p>
    <w:p w14:paraId="70C553C5" w14:textId="5D2B93D1" w:rsidR="001E4CC2" w:rsidRDefault="001E4CC2" w:rsidP="001E4CC2">
      <w:pPr>
        <w:spacing w:after="0" w:line="360" w:lineRule="auto"/>
        <w:rPr>
          <w:b/>
          <w:bCs/>
          <w:color w:val="FF0000"/>
          <w:sz w:val="28"/>
          <w:szCs w:val="28"/>
          <w:u w:val="single"/>
        </w:rPr>
      </w:pPr>
    </w:p>
    <w:p w14:paraId="6BD29E74" w14:textId="77777777" w:rsidR="001E4CC2" w:rsidRDefault="001E4CC2" w:rsidP="001E4CC2">
      <w:pPr>
        <w:spacing w:after="0" w:line="360" w:lineRule="auto"/>
        <w:rPr>
          <w:b/>
          <w:bCs/>
          <w:color w:val="FF0000"/>
          <w:sz w:val="28"/>
          <w:szCs w:val="28"/>
          <w:u w:val="single"/>
        </w:rPr>
      </w:pPr>
    </w:p>
    <w:p w14:paraId="1C99D5A0" w14:textId="1324CB19" w:rsidR="006C7745" w:rsidRDefault="006C7745" w:rsidP="006C7745">
      <w:pPr>
        <w:spacing w:after="0" w:line="360" w:lineRule="auto"/>
        <w:jc w:val="center"/>
        <w:rPr>
          <w:b/>
          <w:bCs/>
          <w:color w:val="FF0000"/>
          <w:sz w:val="28"/>
          <w:szCs w:val="28"/>
          <w:u w:val="single"/>
        </w:rPr>
      </w:pPr>
      <w:r w:rsidRPr="008A0804">
        <w:rPr>
          <w:b/>
          <w:bCs/>
          <w:color w:val="FF0000"/>
          <w:sz w:val="28"/>
          <w:szCs w:val="28"/>
          <w:u w:val="single"/>
        </w:rPr>
        <w:t>Ressources du COPA</w:t>
      </w:r>
    </w:p>
    <w:p w14:paraId="54A520CF" w14:textId="1C5C7A38" w:rsidR="006C7745" w:rsidRDefault="00AA2664" w:rsidP="006C7745">
      <w:pPr>
        <w:spacing w:after="0" w:line="360" w:lineRule="auto"/>
        <w:jc w:val="center"/>
        <w:rPr>
          <w:b/>
          <w:bCs/>
          <w:color w:val="FF0000"/>
          <w:sz w:val="28"/>
          <w:szCs w:val="28"/>
          <w:u w:val="single"/>
        </w:rPr>
      </w:pPr>
      <w:r>
        <w:rPr>
          <w:b/>
          <w:bCs/>
          <w:noProof/>
          <w:color w:val="FF0000"/>
          <w:sz w:val="28"/>
          <w:szCs w:val="28"/>
          <w:u w:val="single"/>
        </w:rPr>
        <w:drawing>
          <wp:inline distT="0" distB="0" distL="0" distR="0" wp14:anchorId="22C97FED" wp14:editId="11EDA91B">
            <wp:extent cx="4511675" cy="1419225"/>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124" cy="1419995"/>
                    </a:xfrm>
                    <a:prstGeom prst="rect">
                      <a:avLst/>
                    </a:prstGeom>
                    <a:noFill/>
                    <a:ln>
                      <a:noFill/>
                    </a:ln>
                  </pic:spPr>
                </pic:pic>
              </a:graphicData>
            </a:graphic>
          </wp:inline>
        </w:drawing>
      </w:r>
    </w:p>
    <w:p w14:paraId="737733C3" w14:textId="4AD43462" w:rsidR="00AA2664" w:rsidRPr="008A0804" w:rsidRDefault="00AA2664" w:rsidP="006C7745">
      <w:pPr>
        <w:spacing w:after="0" w:line="360" w:lineRule="auto"/>
        <w:jc w:val="center"/>
        <w:rPr>
          <w:b/>
          <w:bCs/>
          <w:color w:val="FF0000"/>
          <w:sz w:val="28"/>
          <w:szCs w:val="28"/>
          <w:u w:val="single"/>
        </w:rPr>
      </w:pPr>
    </w:p>
    <w:p w14:paraId="4EAF3974" w14:textId="49E25122" w:rsidR="006C7745" w:rsidRDefault="006C7745" w:rsidP="006C7745">
      <w:r w:rsidRPr="006B6F67">
        <w:t xml:space="preserve">Le COPA </w:t>
      </w:r>
      <w:r>
        <w:t xml:space="preserve">est un organisme qui </w:t>
      </w:r>
      <w:r w:rsidRPr="006B6F67">
        <w:t>a beaucoup d’expérience dans le développement de ressources informatives et éducatives</w:t>
      </w:r>
      <w:r>
        <w:t xml:space="preserve"> développées pour les familles, le personnel scolaire et les jeunes afin de les outiller pour contribuer et faciliter l’intégration des familles nouvellement arrivées au Canada. </w:t>
      </w:r>
      <w:r w:rsidRPr="006B6F67">
        <w:t>Nous vous invitons à visiter les sites web du COPA pour découvrir la richesse et la diversité de ce qui est proposé</w:t>
      </w:r>
    </w:p>
    <w:p w14:paraId="7023C421" w14:textId="77777777" w:rsidR="006C7745" w:rsidRDefault="006C7745" w:rsidP="006C7745">
      <w:pPr>
        <w:rPr>
          <w:b/>
          <w:bCs/>
        </w:rPr>
      </w:pPr>
    </w:p>
    <w:p w14:paraId="5DE87C31" w14:textId="22C163F0" w:rsidR="006C7745" w:rsidRPr="008A0804" w:rsidRDefault="006C7745" w:rsidP="006C7745">
      <w:pPr>
        <w:rPr>
          <w:b/>
          <w:bCs/>
        </w:rPr>
      </w:pPr>
      <w:r w:rsidRPr="008A0804">
        <w:rPr>
          <w:b/>
          <w:bCs/>
        </w:rPr>
        <w:t>Guide pour mieux comprendre le système éducatif en Ontario</w:t>
      </w:r>
    </w:p>
    <w:p w14:paraId="3AF13938" w14:textId="6A053F28" w:rsidR="006C7745" w:rsidRPr="006B6F67" w:rsidRDefault="006C7745" w:rsidP="006C7745">
      <w:r>
        <w:t>Parmi les multiples ressources développées, l</w:t>
      </w:r>
      <w:r w:rsidRPr="006B6F67">
        <w:t xml:space="preserve">e COPA a élaboré des guides (pour les écoles élémentaires et les écoles secondaires) afin d’aider les familles nouvellement arrivées à mieux comprendre le système éducatif de l’Ontario. Vous trouverez ce document à la section ressources du site web des TÉÉ. Le Journal le Droit nous a fait l'honneur d'écrire un article à ce sujet. </w:t>
      </w:r>
      <w:hyperlink r:id="rId6" w:history="1">
        <w:r w:rsidRPr="006B6F67">
          <w:rPr>
            <w:rStyle w:val="Hyperlink"/>
          </w:rPr>
          <w:t>www.ledroit.com/actualites/education/nouveaux-arrivants-prevenir-plutot-que-subir-8c90a9deb86847da6b525efdd8780a8d</w:t>
        </w:r>
      </w:hyperlink>
    </w:p>
    <w:p w14:paraId="532CF5E1" w14:textId="77777777" w:rsidR="006C7745" w:rsidRPr="006B6F67" w:rsidRDefault="006C7745" w:rsidP="006C7745">
      <w:r w:rsidRPr="006B6F67">
        <w:t> </w:t>
      </w:r>
    </w:p>
    <w:p w14:paraId="7EE19F16" w14:textId="77777777" w:rsidR="006C7745" w:rsidRPr="008A0804" w:rsidRDefault="006C7745" w:rsidP="006C7745">
      <w:pPr>
        <w:rPr>
          <w:b/>
          <w:bCs/>
        </w:rPr>
      </w:pPr>
      <w:r w:rsidRPr="008A0804">
        <w:rPr>
          <w:b/>
          <w:bCs/>
        </w:rPr>
        <w:t xml:space="preserve">Ressources du COPA pour familles nouvellement arrivées </w:t>
      </w:r>
    </w:p>
    <w:p w14:paraId="30A113D7" w14:textId="77777777" w:rsidR="006C7745" w:rsidRPr="006B6F67" w:rsidRDefault="006C7745" w:rsidP="006C7745">
      <w:r w:rsidRPr="006B6F67">
        <w:lastRenderedPageBreak/>
        <w:t xml:space="preserve">Le COPA a beaucoup d’expérience dans le développement de ressources informatives et éducatives. Nous vous invitons à visiter les sites web du COPA pour découvrir la richesse et la diversité de ce qui est proposé. </w:t>
      </w:r>
    </w:p>
    <w:p w14:paraId="2E82FAE5" w14:textId="77777777" w:rsidR="006C7745" w:rsidRPr="006B6F67" w:rsidRDefault="006C7745" w:rsidP="006C7745"/>
    <w:p w14:paraId="71DFEA39" w14:textId="77777777" w:rsidR="006C7745" w:rsidRPr="006B6F67" w:rsidRDefault="006C7745" w:rsidP="006C7745">
      <w:hyperlink r:id="rId7" w:tgtFrame="_blank" w:history="1">
        <w:r w:rsidRPr="006B6F67">
          <w:rPr>
            <w:rStyle w:val="Hyperlink"/>
          </w:rPr>
          <w:t>- Habitat pour parents!</w:t>
        </w:r>
      </w:hyperlink>
      <w:r w:rsidRPr="006B6F67">
        <w:t>(</w:t>
      </w:r>
      <w:hyperlink r:id="rId8" w:tgtFrame="_blank" w:history="1">
        <w:r w:rsidRPr="006B6F67">
          <w:rPr>
            <w:rStyle w:val="Hyperlink"/>
          </w:rPr>
          <w:t> site Web</w:t>
        </w:r>
      </w:hyperlink>
      <w:r w:rsidRPr="006B6F67">
        <w:t>)</w:t>
      </w:r>
    </w:p>
    <w:p w14:paraId="36296E0A" w14:textId="77777777" w:rsidR="006C7745" w:rsidRPr="006B6F67" w:rsidRDefault="006C7745" w:rsidP="006C7745">
      <w:r w:rsidRPr="006B6F67">
        <w:t> </w:t>
      </w:r>
      <w:hyperlink r:id="rId9" w:tgtFrame="_blank" w:history="1">
        <w:r w:rsidRPr="006B6F67">
          <w:rPr>
            <w:rStyle w:val="Hyperlink"/>
          </w:rPr>
          <w:t>- Cours en ligne (pour parents, prévenir l’intimidation)</w:t>
        </w:r>
      </w:hyperlink>
    </w:p>
    <w:p w14:paraId="6E6F4DAC" w14:textId="77777777" w:rsidR="006C7745" w:rsidRPr="006B6F67" w:rsidRDefault="006C7745" w:rsidP="006C7745">
      <w:r w:rsidRPr="006B6F67">
        <w:t> </w:t>
      </w:r>
      <w:hyperlink r:id="rId10" w:tgtFrame="_blank" w:history="1">
        <w:r w:rsidRPr="006B6F67">
          <w:rPr>
            <w:rStyle w:val="Hyperlink"/>
          </w:rPr>
          <w:t>- Conte pour enfants</w:t>
        </w:r>
      </w:hyperlink>
    </w:p>
    <w:p w14:paraId="3F03A9BC" w14:textId="77777777" w:rsidR="006C7745" w:rsidRPr="006B6F67" w:rsidRDefault="006C7745" w:rsidP="006C7745">
      <w:r w:rsidRPr="006B6F67">
        <w:t> </w:t>
      </w:r>
      <w:hyperlink r:id="rId11" w:tgtFrame="_blank" w:history="1">
        <w:r w:rsidRPr="006B6F67">
          <w:rPr>
            <w:rStyle w:val="Hyperlink"/>
          </w:rPr>
          <w:t>- Mini-série (Huit raisons)</w:t>
        </w:r>
      </w:hyperlink>
    </w:p>
    <w:p w14:paraId="0A935AA8" w14:textId="77777777" w:rsidR="006C7745" w:rsidRPr="006B6F67" w:rsidRDefault="006C7745" w:rsidP="006C7745">
      <w:r w:rsidRPr="006B6F67">
        <w:t> </w:t>
      </w:r>
      <w:hyperlink r:id="rId12" w:tgtFrame="_blank" w:history="1">
        <w:r w:rsidRPr="006B6F67">
          <w:rPr>
            <w:rStyle w:val="Hyperlink"/>
          </w:rPr>
          <w:t xml:space="preserve">- Accès facile aux ressources : </w:t>
        </w:r>
        <w:proofErr w:type="spellStart"/>
        <w:r w:rsidRPr="006B6F67">
          <w:rPr>
            <w:rStyle w:val="Hyperlink"/>
          </w:rPr>
          <w:t>eBoutique</w:t>
        </w:r>
        <w:proofErr w:type="spellEnd"/>
        <w:r w:rsidRPr="006B6F67">
          <w:rPr>
            <w:rStyle w:val="Hyperlink"/>
          </w:rPr>
          <w:t xml:space="preserve"> du COPA</w:t>
        </w:r>
      </w:hyperlink>
    </w:p>
    <w:p w14:paraId="52098BD6" w14:textId="77777777" w:rsidR="006C7745" w:rsidRPr="006B6F67" w:rsidRDefault="006C7745" w:rsidP="006C7745">
      <w:r>
        <w:t xml:space="preserve">- </w:t>
      </w:r>
      <w:hyperlink r:id="rId13" w:tgtFrame="_blank" w:history="1">
        <w:r w:rsidRPr="006B6F67">
          <w:rPr>
            <w:rStyle w:val="Hyperlink"/>
          </w:rPr>
          <w:t>infocopa.com</w:t>
        </w:r>
      </w:hyperlink>
      <w:r w:rsidRPr="006B6F67">
        <w:t> </w:t>
      </w:r>
    </w:p>
    <w:p w14:paraId="53468268" w14:textId="77777777" w:rsidR="006C7745" w:rsidRPr="00022434" w:rsidRDefault="006C7745" w:rsidP="006C7745">
      <w:pPr>
        <w:rPr>
          <w:rStyle w:val="Hyperlink"/>
        </w:rPr>
      </w:pPr>
      <w:r>
        <w:rPr>
          <w:rStyle w:val="Hyperlink"/>
        </w:rPr>
        <w:t xml:space="preserve">- </w:t>
      </w:r>
      <w:r w:rsidRPr="00022434">
        <w:rPr>
          <w:rStyle w:val="Hyperlink"/>
        </w:rPr>
        <w:t>Bien-être à l’école : </w:t>
      </w:r>
      <w:hyperlink r:id="rId14" w:tgtFrame="_blank" w:history="1">
        <w:r w:rsidRPr="00022434">
          <w:rPr>
            <w:rStyle w:val="Hyperlink"/>
          </w:rPr>
          <w:t>www.bienetrealecole.ca</w:t>
        </w:r>
      </w:hyperlink>
    </w:p>
    <w:p w14:paraId="5305BEAD" w14:textId="77777777" w:rsidR="006C7745" w:rsidRPr="00022434" w:rsidRDefault="006C7745" w:rsidP="006C7745">
      <w:pPr>
        <w:rPr>
          <w:rStyle w:val="Hyperlink"/>
        </w:rPr>
      </w:pPr>
      <w:r>
        <w:rPr>
          <w:rStyle w:val="Hyperlink"/>
        </w:rPr>
        <w:t xml:space="preserve">- </w:t>
      </w:r>
      <w:r w:rsidRPr="00022434">
        <w:rPr>
          <w:rStyle w:val="Hyperlink"/>
        </w:rPr>
        <w:t>Changer son monde : </w:t>
      </w:r>
      <w:hyperlink r:id="rId15" w:tgtFrame="_blank" w:history="1">
        <w:r w:rsidRPr="00022434">
          <w:rPr>
            <w:rStyle w:val="Hyperlink"/>
          </w:rPr>
          <w:t>www.ensembleoui.ca</w:t>
        </w:r>
      </w:hyperlink>
    </w:p>
    <w:p w14:paraId="1E70C618" w14:textId="77777777" w:rsidR="006C7745" w:rsidRPr="00022434" w:rsidRDefault="006C7745" w:rsidP="006C7745">
      <w:pPr>
        <w:rPr>
          <w:rStyle w:val="Hyperlink"/>
        </w:rPr>
      </w:pPr>
      <w:r>
        <w:rPr>
          <w:rStyle w:val="Hyperlink"/>
        </w:rPr>
        <w:t xml:space="preserve">- </w:t>
      </w:r>
      <w:r w:rsidRPr="00022434">
        <w:rPr>
          <w:rStyle w:val="Hyperlink"/>
        </w:rPr>
        <w:t>Ça commence avec toi :</w:t>
      </w:r>
      <w:hyperlink r:id="rId16" w:tgtFrame="_blank" w:history="1">
        <w:r w:rsidRPr="00022434">
          <w:rPr>
            <w:rStyle w:val="Hyperlink"/>
          </w:rPr>
          <w:t> www.commenceavectoi.ca</w:t>
        </w:r>
      </w:hyperlink>
    </w:p>
    <w:p w14:paraId="62F7D69C" w14:textId="77777777" w:rsidR="006C7745" w:rsidRDefault="006C7745" w:rsidP="006C7745"/>
    <w:p w14:paraId="58F100E7" w14:textId="77777777" w:rsidR="006C7745" w:rsidRDefault="006C7745" w:rsidP="006C7745"/>
    <w:p w14:paraId="30BC7CC7" w14:textId="66D2D48A" w:rsidR="006C7745" w:rsidRPr="008A0804" w:rsidRDefault="006C7745" w:rsidP="006C7745">
      <w:pPr>
        <w:spacing w:after="0" w:line="360" w:lineRule="auto"/>
        <w:jc w:val="center"/>
        <w:rPr>
          <w:b/>
          <w:bCs/>
          <w:color w:val="FF0000"/>
          <w:sz w:val="28"/>
          <w:szCs w:val="28"/>
          <w:u w:val="single"/>
        </w:rPr>
      </w:pPr>
      <w:r>
        <w:rPr>
          <w:b/>
          <w:bCs/>
          <w:color w:val="FF0000"/>
          <w:sz w:val="28"/>
          <w:szCs w:val="28"/>
          <w:u w:val="single"/>
        </w:rPr>
        <w:t>Informations et page</w:t>
      </w:r>
      <w:r w:rsidR="001E4CC2">
        <w:rPr>
          <w:b/>
          <w:bCs/>
          <w:color w:val="FF0000"/>
          <w:sz w:val="28"/>
          <w:szCs w:val="28"/>
          <w:u w:val="single"/>
        </w:rPr>
        <w:t>s</w:t>
      </w:r>
      <w:r>
        <w:rPr>
          <w:b/>
          <w:bCs/>
          <w:color w:val="FF0000"/>
          <w:sz w:val="28"/>
          <w:szCs w:val="28"/>
          <w:u w:val="single"/>
        </w:rPr>
        <w:t xml:space="preserve"> web </w:t>
      </w:r>
      <w:r w:rsidR="001E4CC2">
        <w:rPr>
          <w:b/>
          <w:bCs/>
          <w:color w:val="FF0000"/>
          <w:sz w:val="28"/>
          <w:szCs w:val="28"/>
          <w:u w:val="single"/>
        </w:rPr>
        <w:t>utiles</w:t>
      </w:r>
      <w:r>
        <w:rPr>
          <w:b/>
          <w:bCs/>
          <w:color w:val="FF0000"/>
          <w:sz w:val="28"/>
          <w:szCs w:val="28"/>
          <w:u w:val="single"/>
        </w:rPr>
        <w:t xml:space="preserve"> </w:t>
      </w:r>
    </w:p>
    <w:p w14:paraId="4A0BB67C" w14:textId="77777777" w:rsidR="006C7745" w:rsidRDefault="006C7745" w:rsidP="006C7745">
      <w:pPr>
        <w:spacing w:after="0" w:line="360" w:lineRule="auto"/>
        <w:rPr>
          <w:b/>
          <w:bCs/>
          <w:i/>
          <w:iCs/>
          <w:color w:val="000000" w:themeColor="text1"/>
          <w:sz w:val="28"/>
          <w:szCs w:val="28"/>
        </w:rPr>
      </w:pPr>
    </w:p>
    <w:p w14:paraId="3E6484DE" w14:textId="77777777" w:rsidR="006C7745" w:rsidRPr="008A0804" w:rsidRDefault="006C7745" w:rsidP="006C7745">
      <w:pPr>
        <w:spacing w:after="0" w:line="360" w:lineRule="auto"/>
        <w:rPr>
          <w:b/>
          <w:bCs/>
          <w:i/>
          <w:iCs/>
          <w:color w:val="000000" w:themeColor="text1"/>
          <w:sz w:val="28"/>
          <w:szCs w:val="28"/>
        </w:rPr>
      </w:pPr>
      <w:r w:rsidRPr="008A0804">
        <w:rPr>
          <w:b/>
          <w:bCs/>
          <w:i/>
          <w:iCs/>
          <w:color w:val="000000" w:themeColor="text1"/>
          <w:sz w:val="28"/>
          <w:szCs w:val="28"/>
        </w:rPr>
        <w:t>Vivre en français</w:t>
      </w:r>
    </w:p>
    <w:p w14:paraId="314A1FFA"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Guide pour les parents nouvellement arrivé au Canda</w:t>
      </w:r>
    </w:p>
    <w:p w14:paraId="03B97FCF"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Informations relative aux services de garde à l’enfance</w:t>
      </w:r>
    </w:p>
    <w:p w14:paraId="7E68CE56"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Trouver des informations pour nouveaux arrivants francophones</w:t>
      </w:r>
    </w:p>
    <w:p w14:paraId="15C0A48B"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Équité, inclusion et droit de la personne </w:t>
      </w:r>
    </w:p>
    <w:p w14:paraId="1A75202C"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Prévention de la violence</w:t>
      </w:r>
    </w:p>
    <w:p w14:paraId="1A5FE9E4"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Prévenir l’intimidation dans les écoles</w:t>
      </w:r>
    </w:p>
    <w:p w14:paraId="6C9C8241"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Défis des personnes immigrantes</w:t>
      </w:r>
    </w:p>
    <w:p w14:paraId="4B3DDAD1"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 xml:space="preserve">Divers liens vers des sites web importants </w:t>
      </w:r>
    </w:p>
    <w:p w14:paraId="1F0070A6" w14:textId="77777777" w:rsidR="006C7745" w:rsidRDefault="006C7745" w:rsidP="006C7745">
      <w:pPr>
        <w:spacing w:after="0" w:line="360" w:lineRule="auto"/>
        <w:rPr>
          <w:b/>
          <w:bCs/>
          <w:i/>
          <w:iCs/>
          <w:color w:val="000000" w:themeColor="text1"/>
          <w:sz w:val="28"/>
          <w:szCs w:val="28"/>
        </w:rPr>
      </w:pPr>
    </w:p>
    <w:p w14:paraId="6EEE5948"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Vivre en français</w:t>
      </w:r>
    </w:p>
    <w:p w14:paraId="48E41C36" w14:textId="77777777" w:rsidR="006C7745" w:rsidRPr="00604AD2" w:rsidRDefault="006C7745" w:rsidP="006C7745">
      <w:pPr>
        <w:rPr>
          <w:i/>
          <w:iCs/>
        </w:rPr>
      </w:pPr>
      <w:r w:rsidRPr="00604AD2">
        <w:rPr>
          <w:i/>
          <w:iCs/>
        </w:rPr>
        <w:lastRenderedPageBreak/>
        <w:t>La francophonie en Ontario</w:t>
      </w:r>
    </w:p>
    <w:p w14:paraId="721B2399" w14:textId="77777777" w:rsidR="006C7745" w:rsidRPr="006B6F67" w:rsidRDefault="006C7745" w:rsidP="006C7745">
      <w:r w:rsidRPr="006B6F67">
        <w:t>Vous souhaitez en apprendre plus sur la francophonie au Canada? Grâce à ces liens, vous découvrirez la francophonie en Ontario - de l’établissement des francophones au Canada, en passant par la construction identitaire, la découverte des multiples visages qui la composent et, enfin, le drapeau franco-ontarien.</w:t>
      </w:r>
    </w:p>
    <w:p w14:paraId="16319893" w14:textId="77777777" w:rsidR="006C7745" w:rsidRPr="006B6F67" w:rsidRDefault="006C7745" w:rsidP="006C7745">
      <w:r w:rsidRPr="006B6F67">
        <w:t> </w:t>
      </w:r>
    </w:p>
    <w:p w14:paraId="07B6F9C6" w14:textId="77777777" w:rsidR="006C7745" w:rsidRPr="006B6F67" w:rsidRDefault="006C7745" w:rsidP="006C7745">
      <w:r w:rsidRPr="006B6F67">
        <w:t> </w:t>
      </w:r>
    </w:p>
    <w:p w14:paraId="79A6DA66" w14:textId="5511CE1A" w:rsidR="00AA2664" w:rsidRDefault="00AA2664" w:rsidP="006C7745">
      <w:r>
        <w:rPr>
          <w:noProof/>
        </w:rPr>
        <w:drawing>
          <wp:inline distT="0" distB="0" distL="0" distR="0" wp14:anchorId="4DEB1315" wp14:editId="271CA8C4">
            <wp:extent cx="5476875" cy="3819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3819525"/>
                    </a:xfrm>
                    <a:prstGeom prst="rect">
                      <a:avLst/>
                    </a:prstGeom>
                    <a:noFill/>
                    <a:ln>
                      <a:noFill/>
                    </a:ln>
                  </pic:spPr>
                </pic:pic>
              </a:graphicData>
            </a:graphic>
          </wp:inline>
        </w:drawing>
      </w:r>
    </w:p>
    <w:p w14:paraId="1198E784" w14:textId="64F2E396" w:rsidR="006C7745" w:rsidRPr="006B6F67" w:rsidRDefault="006C7745" w:rsidP="001E4CC2">
      <w:pPr>
        <w:jc w:val="center"/>
      </w:pPr>
      <w:r w:rsidRPr="006B6F67">
        <w:br/>
        <w:t xml:space="preserve">Source: </w:t>
      </w:r>
      <w:r w:rsidR="00AA2664">
        <w:t>Photo Windsor</w:t>
      </w:r>
    </w:p>
    <w:p w14:paraId="31F66A7A" w14:textId="77777777" w:rsidR="006C7745" w:rsidRPr="006B6F67" w:rsidRDefault="006C7745" w:rsidP="006C7745">
      <w:r w:rsidRPr="006B6F67">
        <w:t> </w:t>
      </w:r>
    </w:p>
    <w:p w14:paraId="555F94A6" w14:textId="77777777" w:rsidR="006C7745" w:rsidRPr="006B6F67" w:rsidRDefault="006C7745" w:rsidP="006C7745">
      <w:r w:rsidRPr="006B6F67">
        <w:br/>
      </w:r>
      <w:r w:rsidRPr="00407CEC">
        <w:rPr>
          <w:i/>
          <w:iCs/>
        </w:rPr>
        <w:t>L’Ontario en bref</w:t>
      </w:r>
      <w:r w:rsidRPr="006B6F67">
        <w:br/>
        <w:t>Ce site présente une vue d’ensemble de la province de l’Ontario.</w:t>
      </w:r>
      <w:r w:rsidRPr="006B6F67">
        <w:br/>
        <w:t>Gouvernement de l’Ontario</w:t>
      </w:r>
      <w:r w:rsidRPr="006B6F67">
        <w:br/>
      </w:r>
      <w:hyperlink r:id="rId18" w:tgtFrame="_blank" w:history="1">
        <w:r w:rsidRPr="006B6F67">
          <w:rPr>
            <w:rStyle w:val="Hyperlink"/>
          </w:rPr>
          <w:t>www.ontario.ca/fr/page/lontario-en-bref</w:t>
        </w:r>
      </w:hyperlink>
      <w:r w:rsidRPr="006B6F67">
        <w:br/>
      </w:r>
      <w:r w:rsidRPr="006B6F67">
        <w:br/>
      </w:r>
      <w:r w:rsidRPr="00407CEC">
        <w:rPr>
          <w:i/>
          <w:iCs/>
        </w:rPr>
        <w:t>Portrait de la communauté francophone</w:t>
      </w:r>
      <w:r w:rsidRPr="006B6F67">
        <w:br/>
        <w:t>Ces sections présentent un portrait général de la collectivité francophone en Ontario.</w:t>
      </w:r>
      <w:r w:rsidRPr="006B6F67">
        <w:br/>
        <w:t>Office des affaires francophones</w:t>
      </w:r>
      <w:r w:rsidRPr="006B6F67">
        <w:br/>
      </w:r>
      <w:hyperlink r:id="rId19" w:tgtFrame="_blank" w:history="1">
        <w:r w:rsidRPr="006B6F67">
          <w:rPr>
            <w:rStyle w:val="Hyperlink"/>
          </w:rPr>
          <w:t>www.ofa.gov.on.ca/fr/franco.html</w:t>
        </w:r>
      </w:hyperlink>
      <w:r w:rsidRPr="006B6F67">
        <w:br/>
      </w:r>
      <w:r w:rsidRPr="00407CEC">
        <w:rPr>
          <w:i/>
          <w:iCs/>
        </w:rPr>
        <w:lastRenderedPageBreak/>
        <w:br/>
        <w:t>La Loi sur les services en français en bref</w:t>
      </w:r>
      <w:r w:rsidRPr="006B6F67">
        <w:br/>
        <w:t>Cette ressource présente la Loi sur les services en français.</w:t>
      </w:r>
      <w:r w:rsidRPr="006B6F67">
        <w:br/>
        <w:t>Office des affaires francophones, gouvernement de l’Ontario</w:t>
      </w:r>
      <w:r w:rsidRPr="006B6F67">
        <w:br/>
      </w:r>
      <w:hyperlink r:id="rId20" w:tgtFrame="_blank" w:history="1">
        <w:r w:rsidRPr="006B6F67">
          <w:rPr>
            <w:rStyle w:val="Hyperlink"/>
          </w:rPr>
          <w:t>www.ofa.gov.on.ca/fr/loi.htm</w:t>
        </w:r>
      </w:hyperlink>
      <w:r w:rsidRPr="006B6F67">
        <w:br/>
      </w:r>
      <w:r w:rsidRPr="00407CEC">
        <w:rPr>
          <w:i/>
          <w:iCs/>
        </w:rPr>
        <w:t> </w:t>
      </w:r>
      <w:r w:rsidRPr="00407CEC">
        <w:rPr>
          <w:i/>
          <w:iCs/>
        </w:rPr>
        <w:br/>
        <w:t>Ai-je le droit d’accéder à des services en français?</w:t>
      </w:r>
      <w:r w:rsidRPr="006B6F67">
        <w:br/>
        <w:t>Cet article explique quels organismes gouvernementaux offrent des services en français et le processus à suivre pour déposer une plainte.</w:t>
      </w:r>
      <w:r w:rsidRPr="006B6F67">
        <w:br/>
        <w:t xml:space="preserve">Ontario </w:t>
      </w:r>
      <w:proofErr w:type="spellStart"/>
      <w:r w:rsidRPr="006B6F67">
        <w:t>council</w:t>
      </w:r>
      <w:proofErr w:type="spellEnd"/>
      <w:r w:rsidRPr="006B6F67">
        <w:t xml:space="preserve"> of </w:t>
      </w:r>
      <w:proofErr w:type="spellStart"/>
      <w:r w:rsidRPr="006B6F67">
        <w:t>agencies</w:t>
      </w:r>
      <w:proofErr w:type="spellEnd"/>
      <w:r w:rsidRPr="006B6F67">
        <w:t xml:space="preserve"> </w:t>
      </w:r>
      <w:proofErr w:type="spellStart"/>
      <w:r w:rsidRPr="006B6F67">
        <w:t>serving</w:t>
      </w:r>
      <w:proofErr w:type="spellEnd"/>
      <w:r w:rsidRPr="006B6F67">
        <w:t xml:space="preserve"> immigrants (OCASI) (Conseil ontarien d’organismes au service des immigrants)</w:t>
      </w:r>
      <w:r w:rsidRPr="006B6F67">
        <w:br/>
      </w:r>
      <w:hyperlink r:id="rId21" w:tgtFrame="_blank" w:history="1">
        <w:r w:rsidRPr="006B6F67">
          <w:rPr>
            <w:rStyle w:val="Hyperlink"/>
          </w:rPr>
          <w:t>www.etablissement.org/sys/faqs_detail.asp?faq_id=4000840</w:t>
        </w:r>
      </w:hyperlink>
      <w:r w:rsidRPr="006B6F67">
        <w:br/>
        <w:t> </w:t>
      </w:r>
      <w:r w:rsidRPr="006B6F67">
        <w:br/>
      </w:r>
      <w:r w:rsidRPr="00407CEC">
        <w:rPr>
          <w:i/>
          <w:iCs/>
        </w:rPr>
        <w:t>Trouver de l’aide près de chez vous</w:t>
      </w:r>
      <w:r w:rsidRPr="006B6F67">
        <w:br/>
        <w:t>Cette ressource répertorie les principaux services offerts en français dans les régions et les environs de London, de Windsor, d’Ottawa, de Sudbury et de Toronto. Les autres régions offrent des services en anglais.</w:t>
      </w:r>
      <w:r w:rsidRPr="006B6F67">
        <w:br/>
        <w:t xml:space="preserve">Ontario </w:t>
      </w:r>
      <w:proofErr w:type="spellStart"/>
      <w:r w:rsidRPr="006B6F67">
        <w:t>council</w:t>
      </w:r>
      <w:proofErr w:type="spellEnd"/>
      <w:r w:rsidRPr="006B6F67">
        <w:t xml:space="preserve"> of </w:t>
      </w:r>
      <w:proofErr w:type="spellStart"/>
      <w:r w:rsidRPr="006B6F67">
        <w:t>agencies</w:t>
      </w:r>
      <w:proofErr w:type="spellEnd"/>
      <w:r w:rsidRPr="006B6F67">
        <w:t xml:space="preserve"> </w:t>
      </w:r>
      <w:proofErr w:type="spellStart"/>
      <w:r w:rsidRPr="006B6F67">
        <w:t>serving</w:t>
      </w:r>
      <w:proofErr w:type="spellEnd"/>
      <w:r w:rsidRPr="006B6F67">
        <w:t xml:space="preserve"> immigrants (OCASI) (Conseil ontarien d’organismes au service des immigrants)</w:t>
      </w:r>
      <w:r w:rsidRPr="006B6F67">
        <w:br/>
      </w:r>
      <w:hyperlink r:id="rId22" w:tgtFrame="_blank" w:history="1">
        <w:r w:rsidRPr="006B6F67">
          <w:rPr>
            <w:rStyle w:val="Hyperlink"/>
          </w:rPr>
          <w:t>http://etablissement.org/</w:t>
        </w:r>
      </w:hyperlink>
      <w:r w:rsidRPr="006B6F67">
        <w:br/>
      </w:r>
      <w:r w:rsidRPr="00407CEC">
        <w:rPr>
          <w:i/>
          <w:iCs/>
        </w:rPr>
        <w:t> </w:t>
      </w:r>
      <w:r w:rsidRPr="00407CEC">
        <w:rPr>
          <w:i/>
          <w:iCs/>
        </w:rPr>
        <w:br/>
        <w:t>Services en français</w:t>
      </w:r>
      <w:r w:rsidRPr="006B6F67">
        <w:br/>
        <w:t>Ce site fait la promotion des services en français et des droits linguistiques des francophones.</w:t>
      </w:r>
      <w:r w:rsidRPr="006B6F67">
        <w:br/>
        <w:t>Assemblée de la francophonie de l’Ontario (AFO)</w:t>
      </w:r>
      <w:r w:rsidRPr="006B6F67">
        <w:br/>
      </w:r>
      <w:hyperlink r:id="rId23" w:history="1">
        <w:r w:rsidRPr="006B6F67">
          <w:rPr>
            <w:rStyle w:val="Hyperlink"/>
          </w:rPr>
          <w:t>https://monassemblee.ca/en/</w:t>
        </w:r>
      </w:hyperlink>
    </w:p>
    <w:p w14:paraId="4ED68556" w14:textId="77777777" w:rsidR="006C7745" w:rsidRDefault="006C7745" w:rsidP="006C7745"/>
    <w:p w14:paraId="16C616B3" w14:textId="77777777" w:rsidR="006C7745" w:rsidRPr="00407CEC" w:rsidRDefault="006C7745" w:rsidP="006C7745">
      <w:pPr>
        <w:rPr>
          <w:i/>
          <w:iCs/>
        </w:rPr>
      </w:pPr>
      <w:r w:rsidRPr="00407CEC">
        <w:rPr>
          <w:i/>
          <w:iCs/>
        </w:rPr>
        <w:t xml:space="preserve">Guide pour les parents nouveaux arrivants </w:t>
      </w:r>
    </w:p>
    <w:p w14:paraId="48619E6E" w14:textId="77777777" w:rsidR="006C7745" w:rsidRPr="006B6F67" w:rsidRDefault="006C7745" w:rsidP="006C7745">
      <w:r w:rsidRPr="006B6F67">
        <w:t>Ce guide aide les parents nouveaux arrivants à prendre soin de leurs enfants de 0 à 6 ans. .</w:t>
      </w:r>
      <w:r w:rsidRPr="006B6F67">
        <w:br/>
        <w:t xml:space="preserve">Meilleur départ - </w:t>
      </w:r>
      <w:proofErr w:type="spellStart"/>
      <w:r w:rsidRPr="006B6F67">
        <w:t>Health</w:t>
      </w:r>
      <w:proofErr w:type="spellEnd"/>
      <w:r w:rsidRPr="006B6F67">
        <w:t xml:space="preserve"> nexus santé</w:t>
      </w:r>
      <w:r w:rsidRPr="006B6F67">
        <w:br/>
      </w:r>
      <w:hyperlink r:id="rId24" w:tgtFrame="_blank" w:history="1">
        <w:r w:rsidRPr="006B6F67">
          <w:rPr>
            <w:rStyle w:val="Hyperlink"/>
          </w:rPr>
          <w:t>http://www.meilleurdepart.org/resources/develop_enfants/pdf/Growing_up_PARENTS_FR_online_Final.pdf</w:t>
        </w:r>
      </w:hyperlink>
      <w:r w:rsidRPr="006B6F67">
        <w:br/>
      </w:r>
    </w:p>
    <w:p w14:paraId="6407ADC9" w14:textId="77777777" w:rsidR="006C7745" w:rsidRPr="00407CEC" w:rsidRDefault="006C7745" w:rsidP="006C7745">
      <w:pPr>
        <w:rPr>
          <w:i/>
          <w:iCs/>
        </w:rPr>
      </w:pPr>
      <w:r w:rsidRPr="00407CEC">
        <w:rPr>
          <w:i/>
          <w:iCs/>
        </w:rPr>
        <w:t>Information relative aux services de garde à l’enfance</w:t>
      </w:r>
    </w:p>
    <w:p w14:paraId="15A2F155" w14:textId="77777777" w:rsidR="006C7745" w:rsidRPr="006B6F67" w:rsidRDefault="006C7745" w:rsidP="006C7745">
      <w:r w:rsidRPr="006B6F67">
        <w:t>Le site Web fournit des renseignements aux parents désireux de trouver un service de garde de qualité à prix abordable qui répond aux besoins de leur famille</w:t>
      </w:r>
    </w:p>
    <w:p w14:paraId="27110047" w14:textId="77777777" w:rsidR="006C7745" w:rsidRPr="006B6F67" w:rsidRDefault="006C7745" w:rsidP="006C7745">
      <w:hyperlink r:id="rId25" w:history="1">
        <w:r w:rsidRPr="006B6F67">
          <w:rPr>
            <w:rStyle w:val="Hyperlink"/>
          </w:rPr>
          <w:t>https://www.cccf-fcsge.ca/fr/parents/</w:t>
        </w:r>
      </w:hyperlink>
      <w:r w:rsidRPr="006B6F67">
        <w:br/>
      </w:r>
    </w:p>
    <w:p w14:paraId="524478B0" w14:textId="77777777" w:rsidR="006C7745" w:rsidRPr="00407CEC" w:rsidRDefault="006C7745" w:rsidP="006C7745">
      <w:pPr>
        <w:rPr>
          <w:i/>
          <w:iCs/>
        </w:rPr>
      </w:pPr>
      <w:r w:rsidRPr="00407CEC">
        <w:rPr>
          <w:i/>
          <w:iCs/>
        </w:rPr>
        <w:t>Trouver des informations pour nouveaux arrivants francophones</w:t>
      </w:r>
    </w:p>
    <w:p w14:paraId="27D6CA10" w14:textId="77777777" w:rsidR="006C7745" w:rsidRPr="006B6F67" w:rsidRDefault="006C7745" w:rsidP="006C7745">
      <w:r w:rsidRPr="006B6F67">
        <w:lastRenderedPageBreak/>
        <w:t xml:space="preserve">Établissement.org, Ontario Council of </w:t>
      </w:r>
      <w:proofErr w:type="spellStart"/>
      <w:r w:rsidRPr="006B6F67">
        <w:t>agencies</w:t>
      </w:r>
      <w:proofErr w:type="spellEnd"/>
      <w:r w:rsidRPr="006B6F67">
        <w:t xml:space="preserve"> </w:t>
      </w:r>
      <w:proofErr w:type="spellStart"/>
      <w:r w:rsidRPr="006B6F67">
        <w:t>serving</w:t>
      </w:r>
      <w:proofErr w:type="spellEnd"/>
      <w:r w:rsidRPr="006B6F67">
        <w:t xml:space="preserve"> immigrants (OCASI) (Conseil ontarien d’organismes au service des immigrants)</w:t>
      </w:r>
      <w:r w:rsidRPr="006B6F67">
        <w:br/>
      </w:r>
      <w:hyperlink r:id="rId26" w:tgtFrame="_blank" w:history="1">
        <w:r w:rsidRPr="006B6F67">
          <w:rPr>
            <w:rStyle w:val="Hyperlink"/>
          </w:rPr>
          <w:t>www.etablissement.org/topics.asp?section=EDUCATION</w:t>
        </w:r>
      </w:hyperlink>
    </w:p>
    <w:p w14:paraId="76127E48" w14:textId="77777777" w:rsidR="006C7745" w:rsidRDefault="006C7745" w:rsidP="006C7745"/>
    <w:p w14:paraId="3E839262"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Équité, inclusion et droit de la personne </w:t>
      </w:r>
    </w:p>
    <w:p w14:paraId="589387C0" w14:textId="77777777" w:rsidR="006C7745" w:rsidRPr="00407CEC" w:rsidRDefault="006C7745" w:rsidP="006C7745">
      <w:pPr>
        <w:rPr>
          <w:u w:val="single"/>
        </w:rPr>
      </w:pPr>
      <w:r w:rsidRPr="00407CEC">
        <w:rPr>
          <w:u w:val="single"/>
        </w:rPr>
        <w:t>Équité et inclusion</w:t>
      </w:r>
    </w:p>
    <w:p w14:paraId="2ECBBBE6" w14:textId="77777777" w:rsidR="006C7745" w:rsidRPr="00407CEC" w:rsidRDefault="006C7745" w:rsidP="006C7745">
      <w:pPr>
        <w:rPr>
          <w:u w:val="single"/>
        </w:rPr>
      </w:pPr>
      <w:r w:rsidRPr="006B6F67">
        <w:t xml:space="preserve">Pour assurer l’équité et l’inclusion dans le milieu scolaire, il est nécessaire d’avoir l’appui et la participation de toutes les personnes concernées dans nos écoles. Les travailleuses et les travailleurs d’établissement dans les écoles (TÉÉ) peuvent aider les élèves à reconnaître et à accepter les différences. Un milieu inclusif facilitera non seulement l’accueil des élèves nouvellement arrivés mais consolidera aussi leur sentiment d’appartenance. Dans ces circonstances, l’école véhicule les cultures et les valeurs franco-ontariennes dans toute leur diversité, tout en étant un espace qui encourage les élèves à être fiers de leurs origines, à s’identifier à leur nouvelle culture d’adoption et à s’affirmer. En soutenant les principes de l’équité et de l’inclusion dans nos écoles, nous démontrons que nous sommes toutes et tous </w:t>
      </w:r>
      <w:r w:rsidRPr="00407CEC">
        <w:rPr>
          <w:i/>
          <w:iCs/>
        </w:rPr>
        <w:t>investis dans ce processus pour le bien-être de nos élèves.</w:t>
      </w:r>
      <w:r w:rsidRPr="00407CEC">
        <w:rPr>
          <w:i/>
          <w:iCs/>
        </w:rPr>
        <w:br/>
      </w:r>
      <w:r w:rsidRPr="006B6F67">
        <w:br/>
        <w:t>Stratégie ontarienne d’équité et d’éducation inclusive</w:t>
      </w:r>
      <w:r w:rsidRPr="006B6F67">
        <w:br/>
        <w:t>Le document explique la politique d’éducation inclusive et souligne qu’il faut aller au-delà de la tolérance et miser sur l’acceptation et le respect de tous et chacun, ce qui permettra d’ériger le système d’éducation le plus équitable et le plus inclusif qui soit.</w:t>
      </w:r>
      <w:r w:rsidRPr="006B6F67">
        <w:br/>
        <w:t>Ministère de l’Éducation, 2009</w:t>
      </w:r>
      <w:r w:rsidRPr="006B6F67">
        <w:br/>
      </w:r>
      <w:hyperlink r:id="rId27" w:tgtFrame="_blank" w:history="1">
        <w:r w:rsidRPr="006B6F67">
          <w:rPr>
            <w:rStyle w:val="Hyperlink"/>
          </w:rPr>
          <w:t>www.edu.gov.on.ca/fre/policyfunding/equity.pdf</w:t>
        </w:r>
      </w:hyperlink>
      <w:r w:rsidRPr="006B6F67">
        <w:br/>
      </w:r>
      <w:r w:rsidRPr="006B6F67">
        <w:br/>
      </w:r>
      <w:r w:rsidRPr="006B6F67">
        <w:br/>
      </w:r>
      <w:r w:rsidRPr="00407CEC">
        <w:rPr>
          <w:i/>
          <w:iCs/>
        </w:rPr>
        <w:t>L’inclusion : un appui pour tous les élèves</w:t>
      </w:r>
      <w:r w:rsidRPr="00407CEC">
        <w:rPr>
          <w:i/>
          <w:iCs/>
        </w:rPr>
        <w:br/>
      </w:r>
      <w:r w:rsidRPr="006B6F67">
        <w:t>Ce dépliant offre des conseils sur l’inclusion en identifiant les principales composantes et en expliquant comment favoriser l’inclusion dans le milieu scolaire.</w:t>
      </w:r>
      <w:r w:rsidRPr="006B6F67">
        <w:br/>
        <w:t>Ministère de l’Éducation de la Nouvelle-Écosse</w:t>
      </w:r>
      <w:r w:rsidRPr="006B6F67">
        <w:br/>
      </w:r>
      <w:hyperlink r:id="rId28" w:tgtFrame="_blank" w:history="1">
        <w:r w:rsidRPr="006B6F67">
          <w:rPr>
            <w:rStyle w:val="Hyperlink"/>
          </w:rPr>
          <w:t>http://studentservices.ednet.ns.ca/sites/default/files/Inclusion-fr.pdf</w:t>
        </w:r>
      </w:hyperlink>
      <w:r w:rsidRPr="006B6F67">
        <w:br/>
      </w:r>
      <w:r w:rsidRPr="006B6F67">
        <w:br/>
      </w:r>
      <w:r w:rsidRPr="00407CEC">
        <w:rPr>
          <w:i/>
          <w:iCs/>
        </w:rPr>
        <w:t>Tous différents, tous uniques</w:t>
      </w:r>
      <w:r w:rsidRPr="006B6F67">
        <w:t xml:space="preserve"> : les jeunes et la déclaration universelle de l’UNESCO sur la diversité culturelle</w:t>
      </w:r>
      <w:r w:rsidRPr="006B6F67">
        <w:br/>
        <w:t>Ce document a été rédigé par et pour des jeunes du monde entier. Il présente aux jeunes la diversité culturelle et tient à resserrer les liens entre eux. Grâce à l’amitié internationale, les jeunes devraient tirer profit de la diversité culturelle et, par leurs actes, aider à la préserver pour les générations futures. Si la jeunesse est la clé de l’avenir, il est essentiel qu’elle façonne aussi le présent.</w:t>
      </w:r>
      <w:r w:rsidRPr="006B6F67">
        <w:br/>
        <w:t>UNESCO, 2004</w:t>
      </w:r>
      <w:r w:rsidRPr="006B6F67">
        <w:br/>
      </w:r>
      <w:hyperlink r:id="rId29" w:tgtFrame="_blank" w:history="1">
        <w:r w:rsidRPr="006B6F67">
          <w:rPr>
            <w:rStyle w:val="Hyperlink"/>
          </w:rPr>
          <w:t>http://unesdoc.unesco.org/images/0013/001345/134556f.pdf</w:t>
        </w:r>
      </w:hyperlink>
      <w:r w:rsidRPr="006B6F67">
        <w:br/>
      </w:r>
      <w:r w:rsidRPr="006B6F67">
        <w:br/>
      </w:r>
      <w:r w:rsidRPr="00407CEC">
        <w:rPr>
          <w:i/>
          <w:iCs/>
        </w:rPr>
        <w:t>Diversité LGBTQ+ et homophobie</w:t>
      </w:r>
      <w:r w:rsidRPr="00407CEC">
        <w:rPr>
          <w:i/>
          <w:iCs/>
        </w:rPr>
        <w:br/>
      </w:r>
      <w:r w:rsidRPr="00407CEC">
        <w:lastRenderedPageBreak/>
        <w:t>Cette section définit l’homophobie, donne des faits saillants et encourage les jeunes à adopter des stratégies d’interventions pour lutter contre l’homophobie.</w:t>
      </w:r>
      <w:r w:rsidRPr="00407CEC">
        <w:br/>
        <w:t>Choix.org, 2009</w:t>
      </w:r>
      <w:r w:rsidRPr="00407CEC">
        <w:br/>
      </w:r>
      <w:hyperlink r:id="rId30" w:tgtFrame="_blank" w:history="1">
        <w:r w:rsidRPr="00407CEC">
          <w:rPr>
            <w:rStyle w:val="Hyperlink"/>
          </w:rPr>
          <w:t>http://www.rcmp-grc.gc.ca/cycp-cpcj/index-fra.htm</w:t>
        </w:r>
      </w:hyperlink>
      <w:r w:rsidRPr="006B6F67">
        <w:br/>
      </w:r>
      <w:r w:rsidRPr="006B6F67">
        <w:br/>
      </w:r>
      <w:r w:rsidRPr="006B6F67">
        <w:br/>
      </w:r>
      <w:r w:rsidRPr="00407CEC">
        <w:rPr>
          <w:u w:val="single"/>
        </w:rPr>
        <w:t>Droit de la personne </w:t>
      </w:r>
    </w:p>
    <w:p w14:paraId="58F436A7" w14:textId="77777777" w:rsidR="006C7745" w:rsidRDefault="006C7745" w:rsidP="006C7745">
      <w:r w:rsidRPr="006B6F67">
        <w:t>Êtes-vous victime de discrimination? Le Code des droits de la personne de l’Ontario protège les résidents de la province contre toutes formes de discrimination fondée sur la race, l’ascendance, le lieu d’origine, la couleur, l’origine ethnique, la citoyenneté, la croyance, le sexe, l’orientation sexuelle, l’âge, l’état matrimonial, l’état familial ou un handicap. </w:t>
      </w:r>
      <w:r w:rsidRPr="006B6F67">
        <w:br/>
      </w:r>
      <w:r w:rsidRPr="006B6F67">
        <w:br/>
      </w:r>
      <w:r w:rsidRPr="00407CEC">
        <w:t>Le site de la Commission contient de nombreuses informations sur les différents types de discrimination couverts par le Code des droits de la personne en Ontario et ses manifestations dans divers domaines comme le logement, le milieu de travail, l’éducation. Il contient également de l’information sur le harcèlement racial et sexuel.</w:t>
      </w:r>
      <w:r w:rsidRPr="00407CEC">
        <w:br/>
      </w:r>
      <w:hyperlink r:id="rId31" w:tgtFrame="_blank" w:history="1">
        <w:r w:rsidRPr="00407CEC">
          <w:rPr>
            <w:rStyle w:val="Hyperlink"/>
          </w:rPr>
          <w:t>www.ohrc.on.ca/fr/resources/factsheets</w:t>
        </w:r>
      </w:hyperlink>
      <w:r w:rsidRPr="006B6F67">
        <w:br/>
      </w:r>
      <w:r w:rsidRPr="006B6F67">
        <w:br/>
      </w:r>
    </w:p>
    <w:p w14:paraId="2BE1852D" w14:textId="77777777" w:rsidR="006C7745" w:rsidRPr="00407CEC" w:rsidRDefault="006C7745" w:rsidP="006C7745">
      <w:pPr>
        <w:rPr>
          <w:u w:val="single"/>
        </w:rPr>
      </w:pPr>
      <w:r w:rsidRPr="00407CEC">
        <w:rPr>
          <w:u w:val="single"/>
        </w:rPr>
        <w:t>Discrimination et harcèlement</w:t>
      </w:r>
    </w:p>
    <w:p w14:paraId="05BEE764" w14:textId="77777777" w:rsidR="006C7745" w:rsidRPr="00407CEC" w:rsidRDefault="006C7745" w:rsidP="006C7745">
      <w:pPr>
        <w:rPr>
          <w:i/>
          <w:iCs/>
        </w:rPr>
      </w:pPr>
      <w:r w:rsidRPr="00407CEC">
        <w:rPr>
          <w:i/>
          <w:iCs/>
        </w:rPr>
        <w:t>Discrimination</w:t>
      </w:r>
    </w:p>
    <w:p w14:paraId="07BFAB38" w14:textId="77777777" w:rsidR="006C7745" w:rsidRPr="006B6F67" w:rsidRDefault="006C7745" w:rsidP="006C7745">
      <w:r w:rsidRPr="006B6F67">
        <w:t>Qu’est-ce que le racisme et la discrimination?</w:t>
      </w:r>
      <w:r w:rsidRPr="006B6F67">
        <w:br/>
        <w:t>L’article définit le racisme et la discrimination basés sur la race et l’ethnie. Il explique aussi la dynamique du racisme et traite des conséquences.</w:t>
      </w:r>
      <w:r w:rsidRPr="006B6F67">
        <w:br/>
        <w:t>Immigration et communautés culturelles Québec</w:t>
      </w:r>
      <w:r w:rsidRPr="006B6F67">
        <w:br/>
      </w:r>
      <w:hyperlink r:id="rId32" w:tgtFrame="_blank" w:history="1">
        <w:r w:rsidRPr="006B6F67">
          <w:rPr>
            <w:rStyle w:val="Hyperlink"/>
          </w:rPr>
          <w:t>www.quebecinterculturel.gouv.qc.ca/fr/lutte-discrimination/discrimination-racisme.html</w:t>
        </w:r>
      </w:hyperlink>
      <w:r w:rsidRPr="006B6F67">
        <w:br/>
      </w:r>
      <w:r w:rsidRPr="006B6F67">
        <w:br/>
      </w:r>
      <w:r>
        <w:t xml:space="preserve">La commission </w:t>
      </w:r>
      <w:r w:rsidRPr="006B6F67">
        <w:t>canadienne des droits de la personne</w:t>
      </w:r>
      <w:r>
        <w:t xml:space="preserve"> donne des </w:t>
      </w:r>
      <w:r w:rsidRPr="006B6F67">
        <w:t>expli</w:t>
      </w:r>
      <w:r>
        <w:t xml:space="preserve">cations plus poussées de </w:t>
      </w:r>
      <w:r w:rsidRPr="006B6F67">
        <w:t>ce que le Code considère comme de la discrimination.</w:t>
      </w:r>
      <w:r w:rsidRPr="006B6F67">
        <w:br/>
      </w:r>
      <w:hyperlink r:id="rId33" w:history="1">
        <w:r w:rsidRPr="006B6F67">
          <w:rPr>
            <w:rStyle w:val="Hyperlink"/>
          </w:rPr>
          <w:t>https://www.chrc-ccdp.gc.ca/fra/contenu/quest-ce-que-la-discrimination</w:t>
        </w:r>
      </w:hyperlink>
      <w:r w:rsidRPr="006B6F67">
        <w:br/>
      </w:r>
    </w:p>
    <w:p w14:paraId="5F18262F" w14:textId="77777777" w:rsidR="006C7745" w:rsidRPr="00407CEC" w:rsidRDefault="006C7745" w:rsidP="006C7745">
      <w:pPr>
        <w:rPr>
          <w:i/>
          <w:iCs/>
        </w:rPr>
      </w:pPr>
      <w:r w:rsidRPr="00407CEC">
        <w:rPr>
          <w:i/>
          <w:iCs/>
        </w:rPr>
        <w:t>Définition du harcèlement</w:t>
      </w:r>
    </w:p>
    <w:p w14:paraId="3C7DC4AC" w14:textId="77777777" w:rsidR="006C7745" w:rsidRPr="006B6F67" w:rsidRDefault="006C7745" w:rsidP="006C7745">
      <w:r w:rsidRPr="006B6F67">
        <w:t>Le harcèlement est présenté comme une forme de discrimination. Le site de la commission canadienne des droits de la personnes en donne une définition complète sur son site.</w:t>
      </w:r>
    </w:p>
    <w:p w14:paraId="3FEECE08" w14:textId="77777777" w:rsidR="006C7745" w:rsidRPr="00407CEC" w:rsidRDefault="006C7745" w:rsidP="006C7745">
      <w:pPr>
        <w:rPr>
          <w:i/>
          <w:iCs/>
        </w:rPr>
      </w:pPr>
      <w:hyperlink r:id="rId34" w:history="1">
        <w:r w:rsidRPr="006B6F67">
          <w:rPr>
            <w:rStyle w:val="Hyperlink"/>
          </w:rPr>
          <w:t>https://www.chrc-ccdp.gc.ca/fra/contenu/quest-ce-que-le-harcelement</w:t>
        </w:r>
      </w:hyperlink>
      <w:r w:rsidRPr="006B6F67">
        <w:br/>
      </w:r>
      <w:r w:rsidRPr="006B6F67">
        <w:br/>
        <w:t>Qu’est-ce que le harcèlement ou l’intimidation en milieu de travail et quels sont mes recours si j’en suis victime?</w:t>
      </w:r>
      <w:r w:rsidRPr="006B6F67">
        <w:br/>
        <w:t>Cet article traite du harcèlement en milieu de travail et des recours possibles si l’on subit de l’intimidation ou du harcèlement en milieu de travail.</w:t>
      </w:r>
      <w:r w:rsidRPr="006B6F67">
        <w:br/>
      </w:r>
      <w:r w:rsidRPr="006B6F67">
        <w:lastRenderedPageBreak/>
        <w:t xml:space="preserve">Ontario Council of </w:t>
      </w:r>
      <w:proofErr w:type="spellStart"/>
      <w:r w:rsidRPr="006B6F67">
        <w:t>agencies</w:t>
      </w:r>
      <w:proofErr w:type="spellEnd"/>
      <w:r w:rsidRPr="006B6F67">
        <w:t xml:space="preserve"> </w:t>
      </w:r>
      <w:proofErr w:type="spellStart"/>
      <w:r w:rsidRPr="006B6F67">
        <w:t>serving</w:t>
      </w:r>
      <w:proofErr w:type="spellEnd"/>
      <w:r w:rsidRPr="006B6F67">
        <w:t xml:space="preserve"> immigrants (OCASI)</w:t>
      </w:r>
      <w:r w:rsidRPr="006B6F67">
        <w:br/>
      </w:r>
      <w:hyperlink r:id="rId35" w:tgtFrame="_blank" w:history="1">
        <w:r w:rsidRPr="006B6F67">
          <w:rPr>
            <w:rStyle w:val="Hyperlink"/>
          </w:rPr>
          <w:t>www.etablissement.org/sys/faqs_detail.asp?faq_id=4000980</w:t>
        </w:r>
      </w:hyperlink>
      <w:r w:rsidRPr="006B6F67">
        <w:br/>
      </w:r>
      <w:r w:rsidRPr="006B6F67">
        <w:br/>
      </w:r>
      <w:r w:rsidRPr="006B6F67">
        <w:br/>
      </w:r>
      <w:r w:rsidRPr="006B6F67">
        <w:br/>
      </w:r>
      <w:r w:rsidRPr="00407CEC">
        <w:rPr>
          <w:i/>
          <w:iCs/>
        </w:rPr>
        <w:t>Textes législatifs sur le droit des personnes</w:t>
      </w:r>
    </w:p>
    <w:p w14:paraId="4762D0B0" w14:textId="77777777" w:rsidR="006C7745" w:rsidRPr="006B6F67" w:rsidRDefault="006C7745" w:rsidP="006C7745">
      <w:r w:rsidRPr="006B6F67">
        <w:t> Voici quelques textes de référence relatifs aux droits de la personne.</w:t>
      </w:r>
    </w:p>
    <w:p w14:paraId="34ECCA3A" w14:textId="77777777" w:rsidR="006C7745" w:rsidRPr="006B6F67" w:rsidRDefault="006C7745" w:rsidP="006C7745">
      <w:r w:rsidRPr="006B6F67">
        <w:br/>
      </w:r>
      <w:r w:rsidRPr="00E01B1E">
        <w:rPr>
          <w:u w:val="single"/>
        </w:rPr>
        <w:t>La Déclaration universelle des droits de l’homme</w:t>
      </w:r>
      <w:r w:rsidRPr="006B6F67">
        <w:br/>
      </w:r>
      <w:hyperlink r:id="rId36" w:tgtFrame="_blank" w:history="1">
        <w:r w:rsidRPr="006B6F67">
          <w:rPr>
            <w:rStyle w:val="Hyperlink"/>
          </w:rPr>
          <w:t>www.un.org/fr/documents/udhr/index3.shtml</w:t>
        </w:r>
      </w:hyperlink>
      <w:r w:rsidRPr="006B6F67">
        <w:br/>
      </w:r>
      <w:r w:rsidRPr="006B6F67">
        <w:br/>
      </w:r>
      <w:r w:rsidRPr="006B6F67">
        <w:br/>
      </w:r>
      <w:r w:rsidRPr="00E01B1E">
        <w:rPr>
          <w:u w:val="single"/>
        </w:rPr>
        <w:t>La Charte canadienne des droits et libertés</w:t>
      </w:r>
      <w:r w:rsidRPr="006B6F67">
        <w:br/>
      </w:r>
      <w:hyperlink r:id="rId37" w:tgtFrame="_blank" w:history="1">
        <w:r w:rsidRPr="006B6F67">
          <w:rPr>
            <w:rStyle w:val="Hyperlink"/>
          </w:rPr>
          <w:t>http://laws-lois.justice.gc.ca/fra/const/page-15.html</w:t>
        </w:r>
      </w:hyperlink>
      <w:r w:rsidRPr="006B6F67">
        <w:br/>
      </w:r>
      <w:r w:rsidRPr="006B6F67">
        <w:br/>
      </w:r>
      <w:r w:rsidRPr="006B6F67">
        <w:br/>
      </w:r>
      <w:r w:rsidRPr="00E01B1E">
        <w:rPr>
          <w:u w:val="single"/>
        </w:rPr>
        <w:t>La Loi canadienne sur les droits de la personne</w:t>
      </w:r>
      <w:r w:rsidRPr="006B6F67">
        <w:br/>
      </w:r>
      <w:hyperlink r:id="rId38" w:history="1">
        <w:r w:rsidRPr="006B6F67">
          <w:rPr>
            <w:rStyle w:val="Hyperlink"/>
          </w:rPr>
          <w:t>https://laws-lois.justice.gc.ca/fra/lois/h-6/page-1.html</w:t>
        </w:r>
      </w:hyperlink>
      <w:r w:rsidRPr="006B6F67">
        <w:br/>
      </w:r>
      <w:r w:rsidRPr="006B6F67">
        <w:br/>
      </w:r>
      <w:r w:rsidRPr="006B6F67">
        <w:br/>
      </w:r>
      <w:r w:rsidRPr="00E01B1E">
        <w:rPr>
          <w:u w:val="single"/>
        </w:rPr>
        <w:t>Le Code des droits de la personne de l’Ontario</w:t>
      </w:r>
      <w:r w:rsidRPr="006B6F67">
        <w:br/>
      </w:r>
      <w:hyperlink r:id="rId39" w:tgtFrame="_blank" w:history="1">
        <w:r w:rsidRPr="006B6F67">
          <w:rPr>
            <w:rStyle w:val="Hyperlink"/>
          </w:rPr>
          <w:t>www.e-laws.gov.on.ca/html/statutes/french/elaws_statutes_90h19_f.htm</w:t>
        </w:r>
      </w:hyperlink>
    </w:p>
    <w:p w14:paraId="7B16E830" w14:textId="77777777" w:rsidR="006C7745" w:rsidRDefault="006C7745" w:rsidP="006C7745">
      <w:r w:rsidRPr="006B6F67">
        <w:t> </w:t>
      </w:r>
    </w:p>
    <w:p w14:paraId="38D66077" w14:textId="77777777" w:rsidR="006C7745" w:rsidRPr="00E01B1E" w:rsidRDefault="006C7745" w:rsidP="006C7745">
      <w:pPr>
        <w:rPr>
          <w:u w:val="single"/>
        </w:rPr>
      </w:pPr>
      <w:r w:rsidRPr="00E01B1E">
        <w:rPr>
          <w:u w:val="single"/>
        </w:rPr>
        <w:t>Système ontarien des droits de la personne</w:t>
      </w:r>
    </w:p>
    <w:p w14:paraId="133F85C8" w14:textId="77777777" w:rsidR="006C7745" w:rsidRPr="006B6F67" w:rsidRDefault="006C7745" w:rsidP="006C7745">
      <w:r w:rsidRPr="006B6F67">
        <w:t>Le Tribunal des droits de la personne</w:t>
      </w:r>
      <w:r w:rsidRPr="006B6F67">
        <w:br/>
        <w:t>Le Tribunal règle les requêtes déposées en matière des droits de la personne en ayant recours à un processus de médiation ou en rendant une décision.</w:t>
      </w:r>
      <w:r w:rsidRPr="006B6F67">
        <w:br/>
        <w:t xml:space="preserve">Pour communiquer avec le Tribunal, veuillez composer le 416 326-1312 pour la région de Toronto ou le numéro sans frais 1 866-598-0322. Par ATS 416 326-2027 </w:t>
      </w:r>
      <w:r w:rsidRPr="006B6F67">
        <w:rPr>
          <w:rFonts w:ascii="Tahoma" w:hAnsi="Tahoma" w:cs="Tahoma"/>
        </w:rPr>
        <w:t> </w:t>
      </w:r>
      <w:r w:rsidRPr="006B6F67">
        <w:t>ATS sans frais 1 866 607-1240</w:t>
      </w:r>
      <w:r w:rsidRPr="006B6F67">
        <w:br/>
      </w:r>
      <w:hyperlink r:id="rId40" w:tgtFrame="_blank" w:history="1">
        <w:r w:rsidRPr="006B6F67">
          <w:rPr>
            <w:rStyle w:val="Hyperlink"/>
          </w:rPr>
          <w:t>www.hrto.ca</w:t>
        </w:r>
      </w:hyperlink>
      <w:r w:rsidRPr="006B6F67">
        <w:br/>
      </w:r>
      <w:r w:rsidRPr="006B6F67">
        <w:br/>
      </w:r>
      <w:r w:rsidRPr="00E01B1E">
        <w:rPr>
          <w:u w:val="single"/>
        </w:rPr>
        <w:t>Le Centre d’assistance juridique en matière des droits de la personne</w:t>
      </w:r>
      <w:r w:rsidRPr="006B6F67">
        <w:br/>
        <w:t>Le Centre offre de l’assistance en matière des droits de la personne. Il aide à remplir les requêtes déposées auprès du Tribunal et assure aussi une représentation juridique en matière de droits de la personne.</w:t>
      </w:r>
      <w:r w:rsidRPr="006B6F67">
        <w:br/>
        <w:t xml:space="preserve">Pour communiquer avec le Centre, veuillez composer le 416 314-6266 ou le numéro sans frais 1 866-625-5179. Par ATS 416 314-6651, </w:t>
      </w:r>
      <w:r w:rsidRPr="006B6F67">
        <w:rPr>
          <w:rFonts w:ascii="Tahoma" w:hAnsi="Tahoma" w:cs="Tahoma"/>
        </w:rPr>
        <w:t> </w:t>
      </w:r>
      <w:r w:rsidRPr="006B6F67">
        <w:t>ATS sans frais : 1 866 612-8627</w:t>
      </w:r>
    </w:p>
    <w:p w14:paraId="06FC0740" w14:textId="77777777" w:rsidR="006C7745" w:rsidRPr="00E01B1E" w:rsidRDefault="006C7745" w:rsidP="006C7745">
      <w:pPr>
        <w:rPr>
          <w:u w:val="single"/>
        </w:rPr>
      </w:pPr>
      <w:hyperlink r:id="rId41" w:history="1">
        <w:r w:rsidRPr="006B6F67">
          <w:rPr>
            <w:rStyle w:val="Hyperlink"/>
          </w:rPr>
          <w:t>http://www.hrlsc.on.ca/fr/accueil</w:t>
        </w:r>
      </w:hyperlink>
      <w:r w:rsidRPr="006B6F67">
        <w:br/>
      </w:r>
      <w:r w:rsidRPr="006B6F67">
        <w:br/>
      </w:r>
      <w:r w:rsidRPr="006B6F67">
        <w:br/>
      </w:r>
      <w:r w:rsidRPr="00E01B1E">
        <w:rPr>
          <w:u w:val="single"/>
        </w:rPr>
        <w:lastRenderedPageBreak/>
        <w:t>La Commission ontarienne des droits de la personne</w:t>
      </w:r>
      <w:r w:rsidRPr="006B6F67">
        <w:br/>
        <w:t>La Commission est l’organisme chargé de faire la promotion et d’assurer la protection et le progrès des droits de la personne en Ontario. Son site offre de nombreuses informations sur les droits de la personne.</w:t>
      </w:r>
      <w:r w:rsidRPr="006B6F67">
        <w:br/>
      </w:r>
      <w:hyperlink r:id="rId42" w:tgtFrame="_blank" w:history="1">
        <w:r w:rsidRPr="006B6F67">
          <w:rPr>
            <w:rStyle w:val="Hyperlink"/>
          </w:rPr>
          <w:t>www.ohrc.on.ca/fr</w:t>
        </w:r>
      </w:hyperlink>
      <w:r w:rsidRPr="006B6F67">
        <w:br/>
      </w:r>
      <w:r w:rsidRPr="006B6F67">
        <w:br/>
      </w:r>
      <w:r w:rsidRPr="00E01B1E">
        <w:rPr>
          <w:u w:val="single"/>
        </w:rPr>
        <w:t>Pour en savoir plus sur vos droits</w:t>
      </w:r>
    </w:p>
    <w:p w14:paraId="0DAEE191" w14:textId="77777777" w:rsidR="006C7745" w:rsidRPr="006B6F67" w:rsidRDefault="006C7745" w:rsidP="006C7745">
      <w:r w:rsidRPr="006B6F67">
        <w:t>Module Droits de la personne 101</w:t>
      </w:r>
      <w:r w:rsidRPr="006B6F67">
        <w:br/>
        <w:t>Cette formation en ligne sur les droits de la personne fournit des renseignements sur le Code ontarien des droits de la personne, son champ d’application, les concepts-clés et sur les façons de reconnaître les situations de discrimination. Elle offre également de l’information sur le système ontarien des  droits de la personne.</w:t>
      </w:r>
      <w:r w:rsidRPr="006B6F67">
        <w:br/>
        <w:t>Commission ontarienne des droits de la personne</w:t>
      </w:r>
      <w:r w:rsidRPr="006B6F67">
        <w:br/>
      </w:r>
      <w:hyperlink r:id="rId43" w:tgtFrame="_blank" w:history="1">
        <w:r w:rsidRPr="006B6F67">
          <w:rPr>
            <w:rStyle w:val="Hyperlink"/>
          </w:rPr>
          <w:t>www.ohrc.on.ca/fr/apprentissage/codp-votre-ressource-dapprentissage-en-ligne</w:t>
        </w:r>
      </w:hyperlink>
      <w:r w:rsidRPr="006B6F67">
        <w:br/>
      </w:r>
      <w:r w:rsidRPr="006B6F67">
        <w:br/>
      </w:r>
      <w:r w:rsidRPr="006B6F67">
        <w:br/>
      </w:r>
      <w:r w:rsidRPr="006B6F67">
        <w:br/>
        <w:t>Guide concernant vos droits et responsabilités en vertu du Code des droits de la personne</w:t>
      </w:r>
      <w:r w:rsidRPr="006B6F67">
        <w:br/>
        <w:t>Le Guide explique certaines parties du Code et comment elles s’appliquent dans différentes situations.</w:t>
      </w:r>
      <w:r w:rsidRPr="006B6F67">
        <w:br/>
        <w:t>Commission ontarienne des droits de la personne</w:t>
      </w:r>
      <w:r w:rsidRPr="006B6F67">
        <w:br/>
      </w:r>
      <w:hyperlink r:id="rId44" w:tgtFrame="_blank" w:history="1">
        <w:r w:rsidRPr="006B6F67">
          <w:rPr>
            <w:rStyle w:val="Hyperlink"/>
          </w:rPr>
          <w:t>www.ohrc.on.ca/fr/resources/guides/GuideHRcodeFR</w:t>
        </w:r>
      </w:hyperlink>
    </w:p>
    <w:p w14:paraId="09103DD0" w14:textId="77777777" w:rsidR="006C7745" w:rsidRDefault="006C7745" w:rsidP="006C7745">
      <w:pPr>
        <w:spacing w:after="0" w:line="360" w:lineRule="auto"/>
        <w:rPr>
          <w:b/>
          <w:bCs/>
          <w:i/>
          <w:iCs/>
          <w:color w:val="000000" w:themeColor="text1"/>
          <w:sz w:val="28"/>
          <w:szCs w:val="28"/>
        </w:rPr>
      </w:pPr>
    </w:p>
    <w:p w14:paraId="4F2008A3"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Prévention de la violence</w:t>
      </w:r>
    </w:p>
    <w:p w14:paraId="1AF83846" w14:textId="77777777" w:rsidR="006C7745" w:rsidRPr="006B6F67" w:rsidRDefault="006C7745" w:rsidP="006C7745">
      <w:r w:rsidRPr="006B6F67">
        <w:t xml:space="preserve">Plusieurs types de violence se manifestent dans les milieux scolaires, tels que l’intimidation, la discrimination raciale et ethnique, l’homophobie et le sexisme. La violence sous toutes ses formes s’exprime partout dans l’école - dans la salle de classe, les couloirs,  la cour d’école, les autobus scolaires et même dans Internet (cyberintimidation). Il est important de comprendre les formes de violence qui se produisent entre les jeunes pour trouver des stratégies et des solutions pour la prévenir. Pour ce faire, les TÉÉ sont les personnes clés qui peuvent mobiliser tous les acteurs de la collectivité pour établir un climat sain et sécuritaire dans l’école. Nous vous présentons quelques ressources du COPA relatif au sujet. Mais vous en trouverez d’autres en visitant la section ressources du COPA. </w:t>
      </w:r>
    </w:p>
    <w:p w14:paraId="3F938DDA" w14:textId="77777777" w:rsidR="006C7745" w:rsidRPr="006B6F67" w:rsidRDefault="006C7745" w:rsidP="006C7745">
      <w:r w:rsidRPr="00E01B1E">
        <w:rPr>
          <w:i/>
          <w:iCs/>
        </w:rPr>
        <w:t>Répertoire en ligne des ressources sur la violence familiale.</w:t>
      </w:r>
      <w:r w:rsidRPr="006B6F67">
        <w:br/>
        <w:t>L’agence de la santé publique du Canada rend disponible de nombreuses publications au nom de l’Initiative de lutte contre la violence familiale, notamment des aperçus, des rapports, des documents de travail et des manuels sur des enjeux concernant la violence familiale.</w:t>
      </w:r>
      <w:r w:rsidRPr="006B6F67">
        <w:br/>
        <w:t>Agence de la santé publique du Canada</w:t>
      </w:r>
      <w:r w:rsidRPr="006B6F67">
        <w:br/>
      </w:r>
      <w:hyperlink r:id="rId45" w:tgtFrame="_blank" w:history="1">
        <w:r w:rsidRPr="006B6F67">
          <w:rPr>
            <w:rStyle w:val="Hyperlink"/>
          </w:rPr>
          <w:t>www.phac-aspc.gc.ca/ncfv-cnivf/resources-fra.php</w:t>
        </w:r>
      </w:hyperlink>
    </w:p>
    <w:p w14:paraId="1AB5B56C" w14:textId="77777777" w:rsidR="006C7745" w:rsidRPr="00E01B1E" w:rsidRDefault="006C7745" w:rsidP="006C7745">
      <w:pPr>
        <w:rPr>
          <w:i/>
          <w:iCs/>
        </w:rPr>
      </w:pPr>
      <w:r w:rsidRPr="006B6F67">
        <w:br/>
      </w:r>
      <w:r w:rsidRPr="00E01B1E">
        <w:rPr>
          <w:i/>
          <w:iCs/>
        </w:rPr>
        <w:t>Relations saines et égalitaires</w:t>
      </w:r>
    </w:p>
    <w:p w14:paraId="47FD9FD0" w14:textId="77777777" w:rsidR="006C7745" w:rsidRPr="00E01B1E" w:rsidRDefault="006C7745" w:rsidP="006C7745">
      <w:r w:rsidRPr="006B6F67">
        <w:lastRenderedPageBreak/>
        <w:t>Campagne ça commence avec toi, ça reste avec lui</w:t>
      </w:r>
      <w:r w:rsidRPr="006B6F67">
        <w:br/>
        <w:t>Une campagne destinée aux hommes qui jouent un rôle dans la vie quotidienne des garçons. Elle propose des ressources pour maintenir un dialogue et communiquer de manière positive avec les garçons au sujet des relations saines et égalitaires entre</w:t>
      </w:r>
      <w:r w:rsidRPr="00D24D1D">
        <w:rPr>
          <w:rFonts w:ascii="Arial" w:eastAsia="Times New Roman" w:hAnsi="Arial" w:cs="Arial"/>
          <w:color w:val="000000"/>
          <w:spacing w:val="15"/>
          <w:sz w:val="18"/>
          <w:szCs w:val="18"/>
          <w:lang w:eastAsia="fr-CA"/>
        </w:rPr>
        <w:t xml:space="preserve"> hommes et femmes, filles et garçons.</w:t>
      </w:r>
      <w:r w:rsidRPr="00D24D1D">
        <w:rPr>
          <w:rFonts w:ascii="Arial" w:eastAsia="Times New Roman" w:hAnsi="Arial" w:cs="Arial"/>
          <w:color w:val="984807"/>
          <w:spacing w:val="15"/>
          <w:sz w:val="18"/>
          <w:szCs w:val="18"/>
          <w:lang w:eastAsia="fr-CA"/>
        </w:rPr>
        <w:br/>
      </w:r>
      <w:r w:rsidRPr="00D24D1D">
        <w:rPr>
          <w:rFonts w:ascii="Arial" w:eastAsia="Times New Roman" w:hAnsi="Arial" w:cs="Arial"/>
          <w:i/>
          <w:iCs/>
          <w:color w:val="984807"/>
          <w:spacing w:val="15"/>
          <w:sz w:val="21"/>
          <w:szCs w:val="21"/>
          <w:lang w:eastAsia="fr-CA"/>
        </w:rPr>
        <w:t>Ça commence avec toi</w:t>
      </w:r>
      <w:r w:rsidRPr="00D24D1D">
        <w:rPr>
          <w:rFonts w:ascii="Arial" w:eastAsia="Times New Roman" w:hAnsi="Arial" w:cs="Arial"/>
          <w:color w:val="984807"/>
          <w:spacing w:val="15"/>
          <w:sz w:val="18"/>
          <w:szCs w:val="18"/>
          <w:lang w:eastAsia="fr-CA"/>
        </w:rPr>
        <w:br/>
      </w:r>
      <w:hyperlink r:id="rId46" w:tgtFrame="_blank" w:history="1">
        <w:r w:rsidRPr="00E01B1E">
          <w:rPr>
            <w:rStyle w:val="Hyperlink"/>
          </w:rPr>
          <w:t>http://cacommenceavectoi.ca/</w:t>
        </w:r>
      </w:hyperlink>
    </w:p>
    <w:p w14:paraId="67E8D583" w14:textId="77777777" w:rsidR="006C7745" w:rsidRPr="00E01B1E" w:rsidRDefault="006C7745" w:rsidP="006C7745">
      <w:r w:rsidRPr="00E01B1E">
        <w:br/>
      </w:r>
      <w:r w:rsidRPr="00E01B1E">
        <w:rPr>
          <w:i/>
          <w:iCs/>
        </w:rPr>
        <w:t>Relations amoureuses chez les jeunes : Prévention de la violence, promotion des relations</w:t>
      </w:r>
      <w:r w:rsidRPr="00E01B1E">
        <w:t xml:space="preserve"> harmonieuses et égalitaires et intervention</w:t>
      </w:r>
      <w:r w:rsidRPr="00E01B1E">
        <w:br/>
        <w:t>Document de réflexion en trois parties. La première partie rappelle le problème, la seconde précise certaines balises pour agir de façon efficace : reconnaissance de l’adolescence comme moment stratégique pour agir, importance de porter un regard positif sur les jeunes et meilleure compréhension du continuum intervention, prévention et promotion. La troisième partie aborde de manière plus détaillée la question assez complexe de la promotion des rapports égalitaires et harmonieux.</w:t>
      </w:r>
      <w:r w:rsidRPr="00E01B1E">
        <w:br/>
        <w:t>Pierre H. Tremblay, Lorraine Rondeau, Jean Bélanger, 2000</w:t>
      </w:r>
      <w:r w:rsidRPr="00E01B1E">
        <w:br/>
      </w:r>
      <w:hyperlink r:id="rId47" w:tgtFrame="_blank" w:history="1">
        <w:r w:rsidRPr="00E01B1E">
          <w:rPr>
            <w:rStyle w:val="Hyperlink"/>
          </w:rPr>
          <w:t>http://publications.santemontreal.qc.ca/uploads/tx_asssmpublications/2-89494-293-1.pdf</w:t>
        </w:r>
      </w:hyperlink>
      <w:r w:rsidRPr="00E01B1E">
        <w:br/>
      </w:r>
      <w:hyperlink r:id="rId48" w:history="1">
        <w:r w:rsidRPr="00E01B1E">
          <w:rPr>
            <w:rStyle w:val="Hyperlink"/>
          </w:rPr>
          <w:t>https://www.inspq.qc.ca/rapport-quebecois-sur-la-violence-et-la-sante/la-violence-dans-les-relations-amoureuses-des-jeunes</w:t>
        </w:r>
      </w:hyperlink>
      <w:r w:rsidRPr="00E01B1E">
        <w:br/>
      </w:r>
      <w:hyperlink r:id="rId49" w:history="1">
        <w:r w:rsidRPr="00E01B1E">
          <w:rPr>
            <w:rStyle w:val="Hyperlink"/>
          </w:rPr>
          <w:t>https://www.viraj.ulaval.ca/sites/viraj.ulaval.ca/files/lavoie_2005.pdf</w:t>
        </w:r>
      </w:hyperlink>
    </w:p>
    <w:p w14:paraId="6A53F275" w14:textId="77777777" w:rsidR="006C7745" w:rsidRPr="00E01B1E" w:rsidRDefault="006C7745" w:rsidP="006C7745">
      <w:hyperlink r:id="rId50" w:history="1">
        <w:r w:rsidRPr="00E01B1E">
          <w:rPr>
            <w:rStyle w:val="Hyperlink"/>
          </w:rPr>
          <w:t>https://www.stat.gouv.qc.ca/statistiques/sante/bulletins/zoom-sante-201405-44.pdf</w:t>
        </w:r>
      </w:hyperlink>
      <w:r w:rsidRPr="00E01B1E">
        <w:br/>
      </w:r>
      <w:r w:rsidRPr="00E01B1E">
        <w:br/>
      </w:r>
      <w:commentRangeStart w:id="0"/>
      <w:r w:rsidRPr="00E01B1E">
        <w:rPr>
          <w:i/>
          <w:iCs/>
        </w:rPr>
        <w:t>Jeu vidéo positif Rejouer : Où est Zoé?</w:t>
      </w:r>
      <w:commentRangeEnd w:id="0"/>
      <w:r w:rsidRPr="00E01B1E">
        <w:rPr>
          <w:i/>
          <w:iCs/>
        </w:rPr>
        <w:commentReference w:id="0"/>
      </w:r>
      <w:r w:rsidRPr="00E01B1E">
        <w:rPr>
          <w:i/>
          <w:iCs/>
        </w:rPr>
        <w:br/>
      </w:r>
      <w:r w:rsidRPr="00E01B1E">
        <w:t>Les messages transmis dans le jeu ont pour but de promouvoir des relations égales, respectueuses et saines et de suggérer des façons de prévenir la violence dans la vie des enfants et des jeunes âgés de 8 à 14 ans.</w:t>
      </w:r>
      <w:r w:rsidRPr="00E01B1E">
        <w:br/>
        <w:t>METRAC, 2008</w:t>
      </w:r>
      <w:r w:rsidRPr="00E01B1E">
        <w:br/>
        <w:t>Adaptation en français par le Centre ontarien de prévention des agressions (COPA)</w:t>
      </w:r>
      <w:r w:rsidRPr="00E01B1E">
        <w:br/>
      </w:r>
      <w:hyperlink r:id="rId55" w:tgtFrame="_blank" w:history="1">
        <w:r w:rsidRPr="00E01B1E">
          <w:rPr>
            <w:rStyle w:val="Hyperlink"/>
          </w:rPr>
          <w:t>http://www.metrac.org/games-and-apps/replay/fr/index.html</w:t>
        </w:r>
      </w:hyperlink>
      <w:r w:rsidRPr="00E01B1E">
        <w:br/>
      </w:r>
      <w:r w:rsidRPr="00E01B1E">
        <w:br/>
      </w:r>
      <w:r w:rsidRPr="00E01B1E">
        <w:rPr>
          <w:i/>
          <w:iCs/>
        </w:rPr>
        <w:t>La violence dans les couples d’adolescents</w:t>
      </w:r>
      <w:r w:rsidRPr="00E01B1E">
        <w:rPr>
          <w:i/>
          <w:iCs/>
        </w:rPr>
        <w:br/>
      </w:r>
      <w:r w:rsidRPr="00E01B1E">
        <w:t>Document d’information sur la violence dans les fréquentations. Le site aborde d’autres problèmes et offre un espace de discussion pour les jeunes.</w:t>
      </w:r>
      <w:r w:rsidRPr="00E01B1E">
        <w:br/>
        <w:t>Fil santé Jeunes, 2009</w:t>
      </w:r>
      <w:r w:rsidRPr="00E01B1E">
        <w:br/>
      </w:r>
      <w:hyperlink r:id="rId56" w:tgtFrame="_blank" w:history="1">
        <w:r w:rsidRPr="00E01B1E">
          <w:rPr>
            <w:rStyle w:val="Hyperlink"/>
          </w:rPr>
          <w:t>http://www.filsantejeunes.com/dossiers-classes-par-categories/dossier-societe/545-la-violence/5320-la-violence-dans-les-couples1085</w:t>
        </w:r>
      </w:hyperlink>
    </w:p>
    <w:p w14:paraId="3189539D" w14:textId="77777777" w:rsidR="006C7745" w:rsidRDefault="006C7745" w:rsidP="006C7745">
      <w:r w:rsidRPr="00E01B1E">
        <w:t> </w:t>
      </w:r>
    </w:p>
    <w:p w14:paraId="7C597118" w14:textId="77777777" w:rsidR="006C7745" w:rsidRPr="00E01B1E" w:rsidRDefault="006C7745" w:rsidP="006C7745">
      <w:pPr>
        <w:rPr>
          <w:i/>
          <w:iCs/>
        </w:rPr>
      </w:pPr>
      <w:r w:rsidRPr="00E01B1E">
        <w:rPr>
          <w:i/>
          <w:iCs/>
        </w:rPr>
        <w:t>Prévenir l’intimidation dans les écoles</w:t>
      </w:r>
    </w:p>
    <w:p w14:paraId="0E54955E" w14:textId="77777777" w:rsidR="006C7745" w:rsidRPr="00E01B1E" w:rsidRDefault="006C7745" w:rsidP="006C7745">
      <w:r w:rsidRPr="00E01B1E">
        <w:t>Mesures initiales pour mettre fin à l’intimidation : conseils aux adultes pour aider les enfants de 4 à 11 ans</w:t>
      </w:r>
      <w:r w:rsidRPr="00E01B1E">
        <w:br/>
        <w:t xml:space="preserve">Le document fournit de l’information sur l’intimidation envers les enfants âgés de 4 à 11 ans et </w:t>
      </w:r>
      <w:r w:rsidRPr="00E01B1E">
        <w:lastRenderedPageBreak/>
        <w:t>aide les adultes à identifier les enfants victimes, témoins ou auteurs d’actes d’intimidation. Le document propose également des mesures qui permettent de mettre fin à l’intimidation et de venir en aide à l’enfant qui en est victime.</w:t>
      </w:r>
      <w:r w:rsidRPr="00E01B1E">
        <w:br/>
        <w:t>Sécurité publique Canada</w:t>
      </w:r>
      <w:hyperlink r:id="rId57" w:tgtFrame="_blank" w:history="1">
        <w:r w:rsidRPr="00E01B1E">
          <w:rPr>
            <w:rStyle w:val="Hyperlink"/>
          </w:rPr>
          <w:br/>
          <w:t>www.publicsafety.gc.ca/cnt/rsrcs/pblctns/stp-blng-chldrn/index-fra.aspx</w:t>
        </w:r>
      </w:hyperlink>
      <w:r w:rsidRPr="00E01B1E">
        <w:br/>
      </w:r>
      <w:r w:rsidRPr="00E01B1E">
        <w:br/>
      </w:r>
      <w:r w:rsidRPr="00E01B1E">
        <w:br/>
      </w:r>
      <w:r w:rsidRPr="00E01B1E">
        <w:rPr>
          <w:i/>
          <w:iCs/>
        </w:rPr>
        <w:t>L’intimidation - Essayons d’y mettre un terme</w:t>
      </w:r>
      <w:r w:rsidRPr="00E01B1E">
        <w:br/>
        <w:t>Ce document explique aux parents la réalité de l’intimidation dans les écoles. Le guide fournit des conseils aux parents afin qu’ils puissent aider leurs enfants à prévenir et à faire face à l’intimidation. Le guide conseille aussi les parents d’enfants qui intimident les autres.</w:t>
      </w:r>
      <w:r w:rsidRPr="00E01B1E">
        <w:br/>
        <w:t>Ministère de l’Éducation, Ontario</w:t>
      </w:r>
      <w:r w:rsidRPr="00E01B1E">
        <w:br/>
      </w:r>
      <w:hyperlink r:id="rId58" w:tgtFrame="_blank" w:history="1">
        <w:r w:rsidRPr="00E01B1E">
          <w:rPr>
            <w:rStyle w:val="Hyperlink"/>
          </w:rPr>
          <w:t>http:www.edu.gov.on.ca/eng/multi/french/BullyingFR.pdf</w:t>
        </w:r>
      </w:hyperlink>
      <w:r w:rsidRPr="00E01B1E">
        <w:br/>
        <w:t> </w:t>
      </w:r>
    </w:p>
    <w:p w14:paraId="5DF2DD23" w14:textId="77777777" w:rsidR="006C7745" w:rsidRPr="00E01B1E" w:rsidRDefault="006C7745" w:rsidP="006C7745">
      <w:pPr>
        <w:rPr>
          <w:i/>
          <w:iCs/>
        </w:rPr>
      </w:pPr>
      <w:r w:rsidRPr="00E01B1E">
        <w:rPr>
          <w:i/>
          <w:iCs/>
        </w:rPr>
        <w:t>Écoles sûres et accueillantes : Agir contre l'intimidation</w:t>
      </w:r>
    </w:p>
    <w:p w14:paraId="491A6513" w14:textId="77777777" w:rsidR="006C7745" w:rsidRPr="00E01B1E" w:rsidRDefault="006C7745" w:rsidP="006C7745">
      <w:r w:rsidRPr="00E01B1E">
        <w:t>L’information contenue dans Écoles sûres et accueillantes : Agir contre l’intimidation est un résumé des dispositions législatives en vigueur au Manitoba et vise à aider les adultes qui travaillent dans les écoles à reconnaître les actes d’intimidation et à savoir quoi signaler, comment le signaler et quand communiquer avec les parents.</w:t>
      </w:r>
    </w:p>
    <w:p w14:paraId="14A4702F" w14:textId="77777777" w:rsidR="006C7745" w:rsidRPr="00E01B1E" w:rsidRDefault="006C7745" w:rsidP="006C7745">
      <w:r w:rsidRPr="00E01B1E">
        <w:br/>
      </w:r>
      <w:hyperlink r:id="rId59" w:history="1">
        <w:r w:rsidRPr="00E01B1E">
          <w:rPr>
            <w:rStyle w:val="Hyperlink"/>
          </w:rPr>
          <w:t>https://www.edu.gov.mb.ca/m12/frpub/appui/agir/docs/document.pdf</w:t>
        </w:r>
      </w:hyperlink>
    </w:p>
    <w:p w14:paraId="03706C3B" w14:textId="77777777" w:rsidR="006C7745" w:rsidRPr="00E01B1E" w:rsidRDefault="006C7745" w:rsidP="006C7745">
      <w:r w:rsidRPr="00E01B1E">
        <w:t> </w:t>
      </w:r>
    </w:p>
    <w:p w14:paraId="0AF4CCE8" w14:textId="77777777" w:rsidR="006C7745" w:rsidRPr="00E01B1E" w:rsidRDefault="006C7745" w:rsidP="006C7745">
      <w:r w:rsidRPr="00E01B1E">
        <w:t> </w:t>
      </w:r>
      <w:r w:rsidRPr="00E01B1E">
        <w:rPr>
          <w:i/>
          <w:iCs/>
        </w:rPr>
        <w:t>Établir un climat scolaire sain</w:t>
      </w:r>
      <w:r w:rsidRPr="00E01B1E">
        <w:rPr>
          <w:i/>
          <w:iCs/>
        </w:rPr>
        <w:br/>
      </w:r>
      <w:r w:rsidRPr="00E01B1E">
        <w:br/>
        <w:t>Rendre les écoles de l’Ontario plus sécuritaires</w:t>
      </w:r>
      <w:r w:rsidRPr="00E01B1E">
        <w:br/>
        <w:t>Fiche de renseignements sur la sécurité à l’école qui donne un bref aperçu sur la politique du Ministère de l’éducation de l’Ontario sur les écoles sécuritaires.</w:t>
      </w:r>
      <w:r w:rsidRPr="00E01B1E">
        <w:br/>
        <w:t>Ministère de L’éducation de l’Ontario, 2008</w:t>
      </w:r>
      <w:r w:rsidRPr="00E01B1E">
        <w:br/>
      </w:r>
      <w:hyperlink r:id="rId60" w:tgtFrame="_blank" w:history="1">
        <w:r w:rsidRPr="00E01B1E">
          <w:rPr>
            <w:rStyle w:val="Hyperlink"/>
          </w:rPr>
          <w:t>http://www.edu.gov.on.ca/fre/teachers/safeschools.html</w:t>
        </w:r>
      </w:hyperlink>
      <w:r w:rsidRPr="00E01B1E">
        <w:br/>
      </w:r>
      <w:r w:rsidRPr="00E01B1E">
        <w:br/>
      </w:r>
      <w:r w:rsidRPr="00E01B1E">
        <w:rPr>
          <w:i/>
          <w:iCs/>
        </w:rPr>
        <w:t>Le code de conduite de l’Ontario</w:t>
      </w:r>
      <w:r w:rsidRPr="00E01B1E">
        <w:br/>
        <w:t>Informations  sur les normes de comportements et sur le code de conduite dans les écoles.</w:t>
      </w:r>
      <w:r w:rsidRPr="00E01B1E">
        <w:br/>
        <w:t>Ministère de l’éducation de l’Ontario, 2007</w:t>
      </w:r>
      <w:r w:rsidRPr="00E01B1E">
        <w:br/>
        <w:t>Guide sur la politique</w:t>
      </w:r>
    </w:p>
    <w:p w14:paraId="6C659FF8" w14:textId="77777777" w:rsidR="006C7745" w:rsidRPr="00E01B1E" w:rsidRDefault="006C7745" w:rsidP="006C7745">
      <w:hyperlink r:id="rId61" w:tgtFrame="_blank" w:history="1">
        <w:r w:rsidRPr="00E01B1E">
          <w:rPr>
            <w:rStyle w:val="Hyperlink"/>
          </w:rPr>
          <w:t>http://www.edu.gov.on.ca/fre/safeschools/code.pdf</w:t>
        </w:r>
      </w:hyperlink>
      <w:r w:rsidRPr="00E01B1E">
        <w:br/>
      </w:r>
    </w:p>
    <w:p w14:paraId="11B6D612" w14:textId="77777777" w:rsidR="006C7745" w:rsidRPr="008E7B3D" w:rsidRDefault="006C7745" w:rsidP="006C7745">
      <w:pPr>
        <w:rPr>
          <w:b/>
          <w:bCs/>
          <w:i/>
          <w:iCs/>
          <w:color w:val="000000" w:themeColor="text1"/>
          <w:sz w:val="28"/>
          <w:szCs w:val="28"/>
        </w:rPr>
      </w:pPr>
      <w:r w:rsidRPr="00E01B1E">
        <w:t>Guide pour les parents</w:t>
      </w:r>
      <w:hyperlink r:id="rId62" w:tgtFrame="_blank" w:history="1">
        <w:r w:rsidRPr="00E01B1E">
          <w:rPr>
            <w:rStyle w:val="Hyperlink"/>
          </w:rPr>
          <w:br/>
          <w:t>http://www.edu.gov.on.ca/fre/safeschools/code.html</w:t>
        </w:r>
      </w:hyperlink>
      <w:r w:rsidRPr="00E01B1E">
        <w:br/>
      </w:r>
      <w:r w:rsidRPr="00E01B1E">
        <w:br/>
      </w:r>
      <w:r w:rsidRPr="00E01B1E">
        <w:lastRenderedPageBreak/>
        <w:br/>
      </w:r>
      <w:r w:rsidRPr="008E7B3D">
        <w:rPr>
          <w:b/>
          <w:bCs/>
          <w:i/>
          <w:iCs/>
          <w:color w:val="000000" w:themeColor="text1"/>
          <w:sz w:val="28"/>
          <w:szCs w:val="28"/>
        </w:rPr>
        <w:t>Défis des personnes immigrantes</w:t>
      </w:r>
    </w:p>
    <w:p w14:paraId="2E3F3673" w14:textId="77777777" w:rsidR="006C7745" w:rsidRPr="00E01B1E" w:rsidRDefault="006C7745" w:rsidP="006C7745">
      <w:r w:rsidRPr="00E01B1E">
        <w:t>Dans le processus d’établissement, les familles et les élèves immigrants ont à relever divers défis. Les familles nouvellement arrivées de langue française ont des besoins particuliers, car elles appartiennent à une minorité linguistique du Canada, tout en représentant une minorité au sein de la collectivité francophone.</w:t>
      </w:r>
      <w:r w:rsidRPr="00E01B1E">
        <w:br/>
      </w:r>
      <w:r w:rsidRPr="00E01B1E">
        <w:br/>
        <w:t xml:space="preserve">Les obstacles à l’intégration auxquels sont confrontés les élèves et leur famille sont de nature individuelle et systémique. La recherche d’un logement abordable, d’un emploi ou d’une formation fait souvent partie des épreuves qu’ont à surmonter la plupart des parents nouvellement arrivés. En ce qui concerne les élèves nouvellement arrivés, on s’attend à ce qu’ils s’intègrent dans le nouveau système scolaire ontarien et se fassent de nouveaux </w:t>
      </w:r>
      <w:proofErr w:type="spellStart"/>
      <w:r w:rsidRPr="00E01B1E">
        <w:t>ami.e.s</w:t>
      </w:r>
      <w:proofErr w:type="spellEnd"/>
      <w:r w:rsidRPr="00E01B1E">
        <w:t>.</w:t>
      </w:r>
      <w:r w:rsidRPr="00E01B1E">
        <w:br/>
      </w:r>
      <w:r w:rsidRPr="00E01B1E">
        <w:br/>
        <w:t>Les travailleuses et les travailleurs d’établissement dans les écoles (TÉÉ) sont disponibles pour soutenir les familles et les enfants nouvellement arrivés et les aider à franchir ces obstacles.</w:t>
      </w:r>
    </w:p>
    <w:p w14:paraId="4A189F4F" w14:textId="77777777" w:rsidR="006C7745" w:rsidRPr="008E7B3D" w:rsidRDefault="006C7745" w:rsidP="006C7745">
      <w:pPr>
        <w:rPr>
          <w:i/>
          <w:iCs/>
        </w:rPr>
      </w:pPr>
      <w:r w:rsidRPr="00E01B1E">
        <w:br/>
      </w:r>
      <w:r w:rsidRPr="008E7B3D">
        <w:rPr>
          <w:i/>
          <w:iCs/>
        </w:rPr>
        <w:t>Les femmes immigrantes et réfugiées</w:t>
      </w:r>
      <w:r w:rsidRPr="008E7B3D">
        <w:rPr>
          <w:i/>
          <w:iCs/>
        </w:rPr>
        <w:br/>
      </w:r>
      <w:r w:rsidRPr="00E01B1E">
        <w:t>Fiche d’information citant les faits saillants et les statistiques sur les divers obstacles qu’ont à surmonter les femmes immigrantes.</w:t>
      </w:r>
      <w:r w:rsidRPr="00E01B1E">
        <w:br/>
        <w:t>Institut canadien de recherches sur les femmes</w:t>
      </w:r>
      <w:r w:rsidRPr="00E01B1E">
        <w:br/>
      </w:r>
      <w:hyperlink r:id="rId63" w:tgtFrame="_blank" w:history="1">
        <w:r w:rsidRPr="00E01B1E">
          <w:rPr>
            <w:rStyle w:val="Hyperlink"/>
          </w:rPr>
          <w:t>http://www.criaw-icref.ca/images/userfiles/files/Femmes%20immigrantes%20et%20réfugiées.pdf</w:t>
        </w:r>
      </w:hyperlink>
      <w:r w:rsidRPr="00E01B1E">
        <w:br/>
      </w:r>
      <w:r w:rsidRPr="00E01B1E">
        <w:br/>
      </w:r>
      <w:r w:rsidRPr="00E01B1E">
        <w:br/>
      </w:r>
      <w:r w:rsidRPr="008E7B3D">
        <w:rPr>
          <w:i/>
          <w:iCs/>
        </w:rPr>
        <w:t>Défis des parents immigrants</w:t>
      </w:r>
    </w:p>
    <w:p w14:paraId="2DA4891E" w14:textId="77777777" w:rsidR="006C7745" w:rsidRPr="00E01B1E" w:rsidRDefault="006C7745" w:rsidP="006C7745">
      <w:r w:rsidRPr="00E01B1E">
        <w:t>Les familles immigrantes et leurs tout-petits: défis et pistes d’action Perspective des organismes communautaires au service des nouveaux arrivants</w:t>
      </w:r>
    </w:p>
    <w:p w14:paraId="1C2D2190" w14:textId="77777777" w:rsidR="006C7745" w:rsidRPr="00E01B1E" w:rsidRDefault="006C7745" w:rsidP="006C7745">
      <w:pPr>
        <w:rPr>
          <w:u w:val="single"/>
        </w:rPr>
      </w:pPr>
      <w:hyperlink r:id="rId64" w:history="1">
        <w:r w:rsidRPr="004D468F">
          <w:rPr>
            <w:rStyle w:val="Hyperlink"/>
          </w:rPr>
          <w:t>http://tcri.qc.ca/images/publications/volets/volet-jeunes/2019/TCRI_-Rapport_enqu%C3%AAte_0-5_ans_2pager.pdf</w:t>
        </w:r>
      </w:hyperlink>
      <w:r w:rsidRPr="00E01B1E">
        <w:br/>
      </w:r>
      <w:r w:rsidRPr="00E01B1E">
        <w:br/>
      </w:r>
      <w:r w:rsidRPr="00E01B1E">
        <w:br/>
      </w:r>
      <w:r w:rsidRPr="00E01B1E">
        <w:rPr>
          <w:i/>
          <w:iCs/>
        </w:rPr>
        <w:t>Enfants, jeunes et familles issus de l’immigration</w:t>
      </w:r>
      <w:r w:rsidRPr="00E01B1E">
        <w:t xml:space="preserve"> : Analyse qualitative de défi de l’intégration</w:t>
      </w:r>
      <w:r w:rsidRPr="00E01B1E">
        <w:br/>
        <w:t>Le rapport traite des familles, des enfants et des jeunes personnes immigrantes et réfugiées. Il présente une analyse qui permet de mieux comprendre les difficultés qu’elles et ils rencontrent et définit les soutiens requis pour favoriser l’intégration de ce segment de la population à la société canadienne.</w:t>
      </w:r>
      <w:r w:rsidRPr="00E01B1E">
        <w:br/>
        <w:t>Conseil de planification sociale d’Ottawa</w:t>
      </w:r>
      <w:r w:rsidRPr="00E01B1E">
        <w:br/>
      </w:r>
      <w:hyperlink r:id="rId65" w:tgtFrame="_blank" w:history="1">
        <w:r w:rsidRPr="00E01B1E">
          <w:rPr>
            <w:rStyle w:val="Hyperlink"/>
          </w:rPr>
          <w:t>Enfants, jeunes et familles issus de l’immigration : Analyse qualitative de défi de l’intégration</w:t>
        </w:r>
      </w:hyperlink>
      <w:r w:rsidRPr="00E01B1E">
        <w:br/>
      </w:r>
      <w:r w:rsidRPr="00E01B1E">
        <w:br/>
      </w:r>
      <w:r w:rsidRPr="00E01B1E">
        <w:br/>
      </w:r>
      <w:r w:rsidRPr="00E01B1E">
        <w:br/>
      </w:r>
      <w:r w:rsidRPr="00E01B1E">
        <w:rPr>
          <w:i/>
          <w:iCs/>
        </w:rPr>
        <w:t xml:space="preserve">Parents et adolescents de familles immigrantes </w:t>
      </w:r>
      <w:r w:rsidRPr="00E01B1E">
        <w:t>: Influences culturelles et pressions matérielles</w:t>
      </w:r>
      <w:r w:rsidRPr="00E01B1E">
        <w:br/>
      </w:r>
      <w:r w:rsidRPr="00E01B1E">
        <w:lastRenderedPageBreak/>
        <w:t>Les familles d’immigrants sont souvent décrites comme des champs de bataille où s’affrontent les parents de première génération et les enfants de deuxième génération. Des entrevues menées auprès d’adolescents immigrants révèlent une réalité plus complexe, composée de conflits, de consensus, de continuité et de changement dans les relations intergénérationnelles au sein de ces familles, ainsi que des écarts fondés sur le sexe, la cohorte, le type de famille et les conditions d’immigration.</w:t>
      </w:r>
      <w:r w:rsidRPr="00E01B1E">
        <w:br/>
      </w:r>
      <w:proofErr w:type="spellStart"/>
      <w:r w:rsidRPr="00E01B1E">
        <w:t>Vappu</w:t>
      </w:r>
      <w:proofErr w:type="spellEnd"/>
      <w:r w:rsidRPr="00E01B1E">
        <w:t xml:space="preserve"> </w:t>
      </w:r>
      <w:proofErr w:type="spellStart"/>
      <w:r w:rsidRPr="00E01B1E">
        <w:t>Tyyska</w:t>
      </w:r>
      <w:proofErr w:type="spellEnd"/>
      <w:r w:rsidRPr="00E01B1E">
        <w:br/>
      </w:r>
      <w:hyperlink r:id="rId66" w:tgtFrame="_blank" w:history="1">
        <w:r w:rsidRPr="00E01B1E">
          <w:rPr>
            <w:rStyle w:val="Hyperlink"/>
          </w:rPr>
          <w:t>Parents et adolescents de familles immigrantes : Influences culturelles et pressions matérielles</w:t>
        </w:r>
      </w:hyperlink>
      <w:r w:rsidRPr="00E01B1E">
        <w:br/>
      </w:r>
      <w:r w:rsidRPr="00E01B1E">
        <w:br/>
      </w:r>
      <w:r w:rsidRPr="00E01B1E">
        <w:br/>
      </w:r>
      <w:r w:rsidRPr="00E01B1E">
        <w:rPr>
          <w:i/>
          <w:iCs/>
        </w:rPr>
        <w:t>Jeunes et visibles</w:t>
      </w:r>
      <w:r w:rsidRPr="00E01B1E">
        <w:t xml:space="preserve"> : Accès des jeunes immigrants et membres de minorités visibles au marché du travail</w:t>
      </w:r>
      <w:r w:rsidRPr="00E01B1E">
        <w:br/>
        <w:t>Fondé sur les données du Recensement de 1996, ce document donne un aperçu de la présence sur le marché du travail des jeunes immigrants et membres de minorités visibles au Canada.</w:t>
      </w:r>
      <w:r w:rsidRPr="00E01B1E">
        <w:br/>
        <w:t xml:space="preserve">Jean Lock </w:t>
      </w:r>
      <w:proofErr w:type="spellStart"/>
      <w:r w:rsidRPr="00E01B1E">
        <w:t>Kunz</w:t>
      </w:r>
      <w:proofErr w:type="spellEnd"/>
      <w:r w:rsidRPr="00E01B1E">
        <w:br/>
      </w:r>
      <w:hyperlink r:id="rId67" w:tgtFrame="_blank" w:history="1">
        <w:r w:rsidRPr="00E01B1E">
          <w:rPr>
            <w:rStyle w:val="Hyperlink"/>
          </w:rPr>
          <w:t>Jeunes et visibles : Accès des jeunes immigrants et membres de minorités visibles au marché du travail</w:t>
        </w:r>
      </w:hyperlink>
      <w:r w:rsidRPr="00E01B1E">
        <w:br/>
      </w:r>
      <w:r w:rsidRPr="00E01B1E">
        <w:br/>
      </w:r>
      <w:r w:rsidRPr="00E01B1E">
        <w:rPr>
          <w:i/>
          <w:iCs/>
        </w:rPr>
        <w:t>État des lieux sur l’intégration des élèves issus de l’immigration dans les écoles de langue française en situation minoritaire</w:t>
      </w:r>
      <w:r w:rsidRPr="00E01B1E">
        <w:br/>
        <w:t>Un recueil de recherches qui traite des défis actuels rencontrés, d’une part, par le personnel enseignant et l’administration scolaire et, d’autre part, par les élèves immigrants et leurs familles.</w:t>
      </w:r>
      <w:r w:rsidRPr="00E01B1E">
        <w:br/>
        <w:t>Anne Robineau</w:t>
      </w:r>
      <w:r w:rsidRPr="00E01B1E">
        <w:br/>
      </w:r>
      <w:hyperlink r:id="rId68" w:tgtFrame="_blank" w:history="1">
        <w:r w:rsidRPr="00E01B1E">
          <w:rPr>
            <w:rStyle w:val="Hyperlink"/>
          </w:rPr>
          <w:t>État des lieux sur l’intégration des élèves issus de l’immigration dans les écoles de langue française en situation minoritaire</w:t>
        </w:r>
      </w:hyperlink>
      <w:r w:rsidRPr="00E01B1E">
        <w:br/>
      </w:r>
      <w:r w:rsidRPr="00E01B1E">
        <w:br/>
      </w:r>
      <w:r w:rsidRPr="00E01B1E">
        <w:rPr>
          <w:i/>
          <w:iCs/>
        </w:rPr>
        <w:t>Les nouveaux arrivants francophones venant de l’Afrique</w:t>
      </w:r>
      <w:r w:rsidRPr="00E01B1E">
        <w:br/>
        <w:t>Cet article est destiné aux nouveaux arrivants francophones d'Afrique qui choisissent de s'établir en Ontario. Il vise à mieux les préparer pour qu’ils puissent trouver les informations et les ressources qui les aideront à s’établir plus facilement.</w:t>
      </w:r>
      <w:r w:rsidRPr="00E01B1E">
        <w:br/>
        <w:t>Établissent.org</w:t>
      </w:r>
      <w:r w:rsidRPr="00E01B1E">
        <w:br/>
      </w:r>
      <w:hyperlink r:id="rId69" w:tgtFrame="_blank" w:history="1">
        <w:r w:rsidRPr="00E01B1E">
          <w:rPr>
            <w:rStyle w:val="Hyperlink"/>
          </w:rPr>
          <w:t>www.etablissement.org/sys/faqs_detail.asp?faq_id=4000789</w:t>
        </w:r>
      </w:hyperlink>
      <w:r w:rsidRPr="00E01B1E">
        <w:br/>
      </w:r>
      <w:r w:rsidRPr="00E01B1E">
        <w:br/>
      </w:r>
      <w:r w:rsidRPr="00E01B1E">
        <w:rPr>
          <w:i/>
          <w:iCs/>
        </w:rPr>
        <w:t>Les familles immigrantes dans leurs rapports avec l’école dans un contexte francophone minoritaire</w:t>
      </w:r>
      <w:r w:rsidRPr="00E01B1E">
        <w:br/>
        <w:t>L’immigration francophone est un facteur important de diversification des établissements scolaires francophones en contexte minoritaire. Quelles barrières les familles doivent-elles surmonter pour participer pleinement à la vie scolaire? Cet article vise à faire mieux comprendre les enjeux liés à la participation, dont le plus important a trait à l’égalité des chances en éducation pour les enfants de familles immigrées.</w:t>
      </w:r>
      <w:r w:rsidRPr="00E01B1E">
        <w:br/>
        <w:t>Diane Farmer</w:t>
      </w:r>
      <w:r w:rsidRPr="00E01B1E">
        <w:br/>
      </w:r>
      <w:hyperlink r:id="rId70" w:tgtFrame="_blank" w:history="1">
        <w:r w:rsidRPr="00E01B1E">
          <w:rPr>
            <w:rStyle w:val="Hyperlink"/>
          </w:rPr>
          <w:t>Les familles immigrantes dans leurs rapports avec l’école dans un contexte francophone minoritaire</w:t>
        </w:r>
      </w:hyperlink>
      <w:r w:rsidRPr="00E01B1E">
        <w:br/>
      </w:r>
      <w:r w:rsidRPr="00E01B1E">
        <w:lastRenderedPageBreak/>
        <w:br/>
      </w:r>
      <w:r w:rsidRPr="00E01B1E">
        <w:br/>
      </w:r>
      <w:r w:rsidRPr="00E01B1E">
        <w:rPr>
          <w:u w:val="single"/>
        </w:rPr>
        <w:t>Ressources diverses</w:t>
      </w:r>
    </w:p>
    <w:p w14:paraId="0A6D46BD" w14:textId="77777777" w:rsidR="006C7745" w:rsidRDefault="006C7745" w:rsidP="006C7745">
      <w:r w:rsidRPr="00E01B1E">
        <w:t>Prévention de la criminalité</w:t>
      </w:r>
      <w:r w:rsidRPr="00E01B1E">
        <w:br/>
        <w:t>Site ressource qui contient de l’information pour les jeunes, les parents et les ainés. Ce site offre de l'information sur les moyens efficaces de prévenir et de diminuer le crime en réduisant les facteurs de risque avant la perpétration d’un crime.</w:t>
      </w:r>
      <w:r w:rsidRPr="00E01B1E">
        <w:br/>
        <w:t>Gendarmerie royale du Canada</w:t>
      </w:r>
      <w:r w:rsidRPr="00E01B1E">
        <w:br/>
      </w:r>
      <w:hyperlink r:id="rId71" w:tgtFrame="_blank" w:history="1">
        <w:r w:rsidRPr="00E01B1E">
          <w:rPr>
            <w:rStyle w:val="Hyperlink"/>
          </w:rPr>
          <w:t>www.rcmp-grc.gc.ca/cp-pc/index-fra.htm</w:t>
        </w:r>
      </w:hyperlink>
      <w:r w:rsidRPr="00E01B1E">
        <w:br/>
      </w:r>
      <w:r w:rsidRPr="00E01B1E">
        <w:br/>
      </w:r>
      <w:r w:rsidRPr="00E01B1E">
        <w:br/>
      </w:r>
      <w:r w:rsidRPr="00E01B1E">
        <w:br/>
        <w:t>Les enfants peuvent s'en sortir : Favoriser la résilience des enfants à la maison comme à l'école</w:t>
      </w:r>
      <w:r w:rsidRPr="00E01B1E">
        <w:br/>
        <w:t>Cette brochure a pour but d’aider les parents à comprendre la résilience, comment elle se développe et ce qu’ils peuvent faire pour l’inculquer à leurs enfants.</w:t>
      </w:r>
      <w:r w:rsidRPr="00E01B1E">
        <w:br/>
        <w:t>La fondation de psychologie du canada (FPC)</w:t>
      </w:r>
      <w:r w:rsidRPr="00E01B1E">
        <w:br/>
      </w:r>
      <w:hyperlink r:id="rId72" w:history="1">
        <w:r w:rsidRPr="00E01B1E">
          <w:rPr>
            <w:rStyle w:val="Hyperlink"/>
          </w:rPr>
          <w:t>https://www.cscmonavenir.ca/wp-content/uploads/2013/04/Developper_la_resilience_des_enfants.pdf</w:t>
        </w:r>
      </w:hyperlink>
      <w:r w:rsidRPr="00E01B1E">
        <w:br/>
      </w:r>
      <w:r w:rsidRPr="00E01B1E">
        <w:br/>
      </w:r>
      <w:r w:rsidRPr="00E01B1E">
        <w:rPr>
          <w:u w:val="single"/>
        </w:rPr>
        <w:t>L’art d’être parent</w:t>
      </w:r>
      <w:r w:rsidRPr="00E01B1E">
        <w:br/>
        <w:t>L’Agence de la santé publique du Canada donne aux parents accès à un large éventail de ressources pour les aider à planifier pour leur famille et à faire des choix judicieux et éclairés pour l'éducation de leurs enfants.</w:t>
      </w:r>
      <w:r w:rsidRPr="00E01B1E">
        <w:br/>
        <w:t>Agence de la santé publique du Canada</w:t>
      </w:r>
      <w:r w:rsidRPr="00E01B1E">
        <w:br/>
      </w:r>
      <w:hyperlink r:id="rId73" w:tgtFrame="_blank" w:history="1">
        <w:r w:rsidRPr="00E01B1E">
          <w:rPr>
            <w:rStyle w:val="Hyperlink"/>
          </w:rPr>
          <w:t>www.phac-aspc.gc.ca/hp-ps/dca-dea/parent/index-fra.php</w:t>
        </w:r>
      </w:hyperlink>
      <w:r w:rsidRPr="00E01B1E">
        <w:br/>
      </w:r>
      <w:r w:rsidRPr="00E01B1E">
        <w:br/>
      </w:r>
      <w:r w:rsidRPr="00E01B1E">
        <w:rPr>
          <w:u w:val="single"/>
        </w:rPr>
        <w:t>Guide de prévention des gangs</w:t>
      </w:r>
      <w:r w:rsidRPr="00E01B1E">
        <w:t xml:space="preserve"> : une ressource pour les jeunes, les parents, et la communité</w:t>
      </w:r>
      <w:r w:rsidRPr="00E01B1E">
        <w:br/>
        <w:t>Ce guide de ressources est de fournir l’assistance nécessaire pour les jeunes, les parents et les agences communautaires préoccupés par les personnes jeunes qui s’engagent dans la mentalité et l’activité des gangs dans la région de Hamilton</w:t>
      </w:r>
      <w:r w:rsidRPr="00E01B1E">
        <w:br/>
        <w:t>Société John Howard de Hamilton, Burlington et les environs</w:t>
      </w:r>
      <w:r w:rsidRPr="00E01B1E">
        <w:br/>
      </w:r>
      <w:hyperlink r:id="rId74" w:tgtFrame="_blank" w:history="1">
        <w:r w:rsidRPr="00E01B1E">
          <w:rPr>
            <w:rStyle w:val="Hyperlink"/>
          </w:rPr>
          <w:t>Guide de prévention des gangs : une ressource pour les jeunes, les parents, et la communité</w:t>
        </w:r>
      </w:hyperlink>
      <w:r w:rsidRPr="00E01B1E">
        <w:br/>
      </w:r>
      <w:r w:rsidRPr="00E01B1E">
        <w:br/>
      </w:r>
      <w:r w:rsidRPr="00E01B1E">
        <w:rPr>
          <w:u w:val="single"/>
        </w:rPr>
        <w:t>Le racisme comme déterminant de la santé des immigrants</w:t>
      </w:r>
      <w:r w:rsidRPr="00E01B1E">
        <w:br/>
        <w:t>Ce rapport présente des données sur les inégalités qui existent en matière de santé et d’accès aux principaux services de santé entre les personnes racialisées au Canada et ailleurs dans le monde, puis sur le racisme à titre de déterminant de la santé.</w:t>
      </w:r>
      <w:r w:rsidRPr="00E01B1E">
        <w:br/>
      </w:r>
      <w:proofErr w:type="spellStart"/>
      <w:r w:rsidRPr="00E01B1E">
        <w:t>Ilene</w:t>
      </w:r>
      <w:proofErr w:type="spellEnd"/>
      <w:r w:rsidRPr="00E01B1E">
        <w:t xml:space="preserve"> Hyman, 2009</w:t>
      </w:r>
      <w:r w:rsidRPr="00E01B1E">
        <w:br/>
      </w:r>
      <w:hyperlink r:id="rId75" w:tgtFrame="_blank" w:history="1">
        <w:r w:rsidRPr="00E01B1E">
          <w:rPr>
            <w:rStyle w:val="Hyperlink"/>
          </w:rPr>
          <w:t>Le racisme comme déterminant de la santé des immigrants</w:t>
        </w:r>
      </w:hyperlink>
      <w:r w:rsidRPr="00E01B1E">
        <w:br/>
      </w:r>
      <w:r w:rsidRPr="00E01B1E">
        <w:br/>
      </w:r>
      <w:r w:rsidRPr="00E01B1E">
        <w:rPr>
          <w:u w:val="single"/>
        </w:rPr>
        <w:t>Les droits et les responsabilités</w:t>
      </w:r>
      <w:r w:rsidRPr="00E01B1E">
        <w:br/>
        <w:t>Ce manuel de travail encourage les nouveaux immigrants à connaître leur droits et responsabilités au Canada. Ce guide contient des activités sur les lois canadiennes et propose des questions de discussions sur la citoyenneté ainsi que l’engagement civique.</w:t>
      </w:r>
      <w:r w:rsidRPr="00E01B1E">
        <w:br/>
      </w:r>
      <w:r w:rsidRPr="00E01B1E">
        <w:lastRenderedPageBreak/>
        <w:t>Citoyenneté et Immigration Canada</w:t>
      </w:r>
      <w:r w:rsidRPr="00E01B1E">
        <w:br/>
      </w:r>
      <w:hyperlink r:id="rId76" w:tgtFrame="_blank" w:history="1">
        <w:r w:rsidRPr="00E01B1E">
          <w:rPr>
            <w:rStyle w:val="Hyperlink"/>
          </w:rPr>
          <w:t>Les droits et les responsabilités</w:t>
        </w:r>
      </w:hyperlink>
    </w:p>
    <w:p w14:paraId="1D3F87B2" w14:textId="77777777" w:rsidR="006C7745" w:rsidRPr="00E01B1E" w:rsidRDefault="006C7745" w:rsidP="006C7745"/>
    <w:p w14:paraId="294572A2" w14:textId="77777777" w:rsidR="006C7745" w:rsidRDefault="006C7745" w:rsidP="006C7745"/>
    <w:p w14:paraId="684B88D1" w14:textId="77777777" w:rsidR="006C7745" w:rsidRDefault="006C7745" w:rsidP="006C7745"/>
    <w:p w14:paraId="34CC9D35" w14:textId="77777777" w:rsidR="006C7745" w:rsidRDefault="006C7745" w:rsidP="006C7745"/>
    <w:p w14:paraId="28B7C795" w14:textId="77777777" w:rsidR="006C7745" w:rsidRDefault="006C7745" w:rsidP="006C7745"/>
    <w:p w14:paraId="2D7063FD" w14:textId="77777777" w:rsidR="006C7745" w:rsidRDefault="006C7745" w:rsidP="006C7745"/>
    <w:p w14:paraId="4BB8B7FA" w14:textId="77777777" w:rsidR="006C7745" w:rsidRDefault="006C7745" w:rsidP="006C7745"/>
    <w:p w14:paraId="0876CE36" w14:textId="77777777" w:rsidR="006C7745" w:rsidRDefault="006C7745" w:rsidP="006C7745"/>
    <w:p w14:paraId="50D19FAB" w14:textId="77777777" w:rsidR="006C7745" w:rsidRDefault="006C7745" w:rsidP="006C7745"/>
    <w:p w14:paraId="14E749DA" w14:textId="77777777" w:rsidR="006C7745" w:rsidRPr="00604AD2" w:rsidRDefault="006C7745" w:rsidP="006C7745">
      <w:pPr>
        <w:spacing w:after="0" w:line="360" w:lineRule="auto"/>
        <w:rPr>
          <w:b/>
          <w:bCs/>
          <w:i/>
          <w:iCs/>
          <w:color w:val="000000" w:themeColor="text1"/>
          <w:sz w:val="28"/>
          <w:szCs w:val="28"/>
        </w:rPr>
      </w:pPr>
      <w:r w:rsidRPr="00604AD2">
        <w:rPr>
          <w:b/>
          <w:bCs/>
          <w:i/>
          <w:iCs/>
          <w:color w:val="000000" w:themeColor="text1"/>
          <w:sz w:val="28"/>
          <w:szCs w:val="28"/>
        </w:rPr>
        <w:t xml:space="preserve">Divers liens vers des sites web importants </w:t>
      </w:r>
    </w:p>
    <w:p w14:paraId="0808E4CC" w14:textId="77777777" w:rsidR="006C7745" w:rsidRPr="00E01B1E" w:rsidRDefault="006C7745" w:rsidP="006C7745"/>
    <w:p w14:paraId="583E2D37" w14:textId="77777777" w:rsidR="006C7745" w:rsidRPr="00E01B1E" w:rsidRDefault="006C7745" w:rsidP="006C7745">
      <w:r w:rsidRPr="00E01B1E">
        <w:t>Liens connexes</w:t>
      </w:r>
    </w:p>
    <w:p w14:paraId="64597F47" w14:textId="77777777" w:rsidR="006C7745" w:rsidRPr="00E01B1E" w:rsidRDefault="006C7745" w:rsidP="006C7745">
      <w:r w:rsidRPr="00E01B1E">
        <w:rPr>
          <w:noProof/>
        </w:rPr>
        <w:drawing>
          <wp:inline distT="0" distB="0" distL="0" distR="0" wp14:anchorId="6C86E001" wp14:editId="0D4C86DE">
            <wp:extent cx="1905000" cy="1409700"/>
            <wp:effectExtent l="0" t="0" r="0" b="0"/>
            <wp:docPr id="51" name="Picture 51" descr="femaide.ca">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aide.ca">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14:paraId="5874C100" w14:textId="77777777" w:rsidR="006C7745" w:rsidRPr="00E01B1E" w:rsidRDefault="006C7745" w:rsidP="006C7745">
      <w:r w:rsidRPr="00E01B1E">
        <w:t>femaide.ca</w:t>
      </w:r>
    </w:p>
    <w:p w14:paraId="121D00A8" w14:textId="77777777" w:rsidR="006C7745" w:rsidRPr="00E01B1E" w:rsidRDefault="006C7745" w:rsidP="006C7745">
      <w:r w:rsidRPr="00E01B1E">
        <w:t>Ligne de soutien téléphonique pour femmes francophones. Accessible 24 heures par jour, sept jours par semaine.</w:t>
      </w:r>
    </w:p>
    <w:p w14:paraId="7DAEF6D5" w14:textId="77777777" w:rsidR="006C7745" w:rsidRPr="00E01B1E" w:rsidRDefault="006C7745" w:rsidP="006C7745"/>
    <w:p w14:paraId="3C40465C" w14:textId="77777777" w:rsidR="006C7745" w:rsidRPr="00103208" w:rsidRDefault="006C7745" w:rsidP="006C7745">
      <w:r w:rsidRPr="00103208">
        <w:rPr>
          <w:noProof/>
        </w:rPr>
        <w:drawing>
          <wp:inline distT="0" distB="0" distL="0" distR="0" wp14:anchorId="4BDEB9E8" wp14:editId="3A8EC928">
            <wp:extent cx="1428750" cy="1400175"/>
            <wp:effectExtent l="0" t="0" r="0" b="9525"/>
            <wp:docPr id="50" name="Picture 50" descr="jeunessejecoute.ca">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nessejecoute.ca">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p>
    <w:p w14:paraId="08D8105E" w14:textId="77777777" w:rsidR="006C7745" w:rsidRPr="00103208" w:rsidRDefault="006C7745" w:rsidP="006C7745">
      <w:r w:rsidRPr="00103208">
        <w:t>jeunessejecoute.ca</w:t>
      </w:r>
    </w:p>
    <w:p w14:paraId="63F88A90" w14:textId="77777777" w:rsidR="006C7745" w:rsidRDefault="006C7745" w:rsidP="006C7745">
      <w:r w:rsidRPr="00103208">
        <w:lastRenderedPageBreak/>
        <w:t>Ligne de soutien et service de consultation pour les jeunes. Accessible 24 heures par jour, sept jours par semaine</w:t>
      </w:r>
    </w:p>
    <w:p w14:paraId="50E89ACA" w14:textId="77777777" w:rsidR="006C7745" w:rsidRDefault="006C7745" w:rsidP="006C7745">
      <w:hyperlink r:id="rId81" w:history="1">
        <w:r>
          <w:rPr>
            <w:rStyle w:val="Hyperlink"/>
          </w:rPr>
          <w:t>https://jeunessejecoute.ca/</w:t>
        </w:r>
      </w:hyperlink>
    </w:p>
    <w:p w14:paraId="0687277B" w14:textId="77777777" w:rsidR="006C7745" w:rsidRPr="00E01B1E" w:rsidRDefault="006C7745" w:rsidP="006C7745"/>
    <w:p w14:paraId="0A0242F9" w14:textId="77777777" w:rsidR="006C7745" w:rsidRPr="00E01B1E" w:rsidRDefault="006C7745" w:rsidP="006C7745">
      <w:r>
        <w:rPr>
          <w:noProof/>
        </w:rPr>
        <w:drawing>
          <wp:inline distT="0" distB="0" distL="0" distR="0" wp14:anchorId="12C7CF23" wp14:editId="16622FC2">
            <wp:extent cx="1439901" cy="734400"/>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6598" cy="763317"/>
                    </a:xfrm>
                    <a:prstGeom prst="rect">
                      <a:avLst/>
                    </a:prstGeom>
                    <a:noFill/>
                    <a:ln>
                      <a:noFill/>
                    </a:ln>
                  </pic:spPr>
                </pic:pic>
              </a:graphicData>
            </a:graphic>
          </wp:inline>
        </w:drawing>
      </w:r>
      <w:r>
        <w:t xml:space="preserve"> </w:t>
      </w:r>
    </w:p>
    <w:p w14:paraId="13D00128" w14:textId="77777777" w:rsidR="006C7745" w:rsidRPr="00E01B1E" w:rsidRDefault="006C7745" w:rsidP="006C7745">
      <w:hyperlink r:id="rId83" w:history="1">
        <w:r w:rsidRPr="00E01B1E">
          <w:rPr>
            <w:rStyle w:val="Hyperlink"/>
          </w:rPr>
          <w:t>https://www.teljeunes.com/Accueil</w:t>
        </w:r>
      </w:hyperlink>
    </w:p>
    <w:p w14:paraId="2DC925F0" w14:textId="77777777" w:rsidR="006C7745" w:rsidRDefault="006C7745" w:rsidP="006C7745"/>
    <w:p w14:paraId="18C129D4" w14:textId="77777777" w:rsidR="006C7745" w:rsidRPr="00E01B1E" w:rsidRDefault="006C7745" w:rsidP="006C7745"/>
    <w:p w14:paraId="456E61FD" w14:textId="77777777" w:rsidR="006C7745" w:rsidRPr="00E01B1E" w:rsidRDefault="006C7745" w:rsidP="006C7745">
      <w:r>
        <w:rPr>
          <w:noProof/>
        </w:rPr>
        <w:drawing>
          <wp:inline distT="0" distB="0" distL="0" distR="0" wp14:anchorId="4FCEE83D" wp14:editId="4FB03FEE">
            <wp:extent cx="2085859" cy="9072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98425" cy="912666"/>
                    </a:xfrm>
                    <a:prstGeom prst="rect">
                      <a:avLst/>
                    </a:prstGeom>
                    <a:noFill/>
                    <a:ln>
                      <a:noFill/>
                    </a:ln>
                  </pic:spPr>
                </pic:pic>
              </a:graphicData>
            </a:graphic>
          </wp:inline>
        </w:drawing>
      </w:r>
    </w:p>
    <w:p w14:paraId="36B1F4B0" w14:textId="77777777" w:rsidR="006C7745" w:rsidRPr="00E01B1E" w:rsidRDefault="006C7745" w:rsidP="006C7745">
      <w:bookmarkStart w:id="1" w:name="_Hlk49250645"/>
      <w:r w:rsidRPr="00E01B1E">
        <w:t>Ligne parents</w:t>
      </w:r>
    </w:p>
    <w:p w14:paraId="6404CC3E" w14:textId="77777777" w:rsidR="006C7745" w:rsidRPr="00E01B1E" w:rsidRDefault="006C7745" w:rsidP="006C7745">
      <w:hyperlink r:id="rId85" w:history="1">
        <w:r w:rsidRPr="00E01B1E">
          <w:rPr>
            <w:rStyle w:val="Hyperlink"/>
          </w:rPr>
          <w:t>https://www.ligneparents.com/LigneParents</w:t>
        </w:r>
      </w:hyperlink>
    </w:p>
    <w:bookmarkEnd w:id="1"/>
    <w:p w14:paraId="271C4B3B" w14:textId="77777777" w:rsidR="006C7745" w:rsidRPr="00E01B1E" w:rsidRDefault="006C7745" w:rsidP="006C7745">
      <w:r w:rsidRPr="00E01B1E">
        <w:rPr>
          <w:noProof/>
        </w:rPr>
        <w:drawing>
          <wp:inline distT="0" distB="0" distL="0" distR="0" wp14:anchorId="37916A26" wp14:editId="60A201BA">
            <wp:extent cx="2171700" cy="723900"/>
            <wp:effectExtent l="0" t="0" r="0" b="0"/>
            <wp:docPr id="49" name="Picture 49" descr="Éducation en langue française">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ducation en langue française">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p>
    <w:p w14:paraId="037ECEB5" w14:textId="77777777" w:rsidR="006C7745" w:rsidRPr="00E01B1E" w:rsidRDefault="006C7745" w:rsidP="006C7745">
      <w:r w:rsidRPr="00E01B1E">
        <w:t>Éducation en langue française</w:t>
      </w:r>
    </w:p>
    <w:p w14:paraId="32CCB90A" w14:textId="77777777" w:rsidR="006C7745" w:rsidRPr="00E01B1E" w:rsidRDefault="006C7745" w:rsidP="006C7745">
      <w:r w:rsidRPr="00E01B1E">
        <w:t>L'éducation en langue française (ELF) en Ontario est un important réseau d'écoles élémentaires et secondaires publiques et catholiques, de collèges francophones et d'universités bilingues offrant un large éventail de programmes et de services de qualité en français, de la petite enfance à l'âge adulte.</w:t>
      </w:r>
      <w:r>
        <w:t xml:space="preserve"> </w:t>
      </w:r>
      <w:hyperlink r:id="rId88" w:history="1">
        <w:r>
          <w:rPr>
            <w:rStyle w:val="Hyperlink"/>
          </w:rPr>
          <w:t>https://www.elfontario.ca/fr/</w:t>
        </w:r>
      </w:hyperlink>
    </w:p>
    <w:p w14:paraId="72E392D1" w14:textId="77777777" w:rsidR="006C7745" w:rsidRPr="00E01B1E" w:rsidRDefault="006C7745" w:rsidP="006C7745">
      <w:r w:rsidRPr="00E01B1E">
        <w:rPr>
          <w:noProof/>
        </w:rPr>
        <w:drawing>
          <wp:inline distT="0" distB="0" distL="0" distR="0" wp14:anchorId="4229392D" wp14:editId="42834FCF">
            <wp:extent cx="1905000" cy="1143000"/>
            <wp:effectExtent l="0" t="0" r="0" b="0"/>
            <wp:docPr id="48" name="Picture 48" descr="Parents partenaires en éducation">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ents partenaires en éducation">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14:paraId="1F844221" w14:textId="77777777" w:rsidR="006C7745" w:rsidRPr="00E01B1E" w:rsidRDefault="006C7745" w:rsidP="006C7745">
      <w:r w:rsidRPr="00E01B1E">
        <w:t>Parents partenaires en éducation</w:t>
      </w:r>
    </w:p>
    <w:p w14:paraId="2FE9BC8A" w14:textId="77777777" w:rsidR="006C7745" w:rsidRDefault="006C7745" w:rsidP="006C7745">
      <w:r w:rsidRPr="00E01B1E">
        <w:t>Le mandat du PPE c'est de :</w:t>
      </w:r>
      <w:r w:rsidRPr="00E01B1E">
        <w:br/>
        <w:t>Travailler en étroite collaboration avec nos partenaires en éducation</w:t>
      </w:r>
      <w:r w:rsidRPr="00E01B1E">
        <w:br/>
      </w:r>
      <w:r w:rsidRPr="00E01B1E">
        <w:lastRenderedPageBreak/>
        <w:t>Outiller les parents dans leur rôle de partenaires en éducation</w:t>
      </w:r>
      <w:r w:rsidRPr="00E01B1E">
        <w:br/>
        <w:t>Agir comme porte-parole provincial des parents</w:t>
      </w:r>
    </w:p>
    <w:p w14:paraId="34F2B7BA" w14:textId="77777777" w:rsidR="006C7745" w:rsidRDefault="006C7745" w:rsidP="006C7745">
      <w:hyperlink r:id="rId91" w:history="1">
        <w:r>
          <w:rPr>
            <w:rStyle w:val="Hyperlink"/>
          </w:rPr>
          <w:t>https://ppeontario.ca/</w:t>
        </w:r>
      </w:hyperlink>
    </w:p>
    <w:p w14:paraId="5E7F19E2" w14:textId="77777777" w:rsidR="006C7745" w:rsidRPr="00E01B1E" w:rsidRDefault="006C7745" w:rsidP="006C7745"/>
    <w:p w14:paraId="4D10DF99" w14:textId="77777777" w:rsidR="006C7745" w:rsidRPr="00E01B1E" w:rsidRDefault="006C7745" w:rsidP="006C7745">
      <w:r>
        <w:rPr>
          <w:noProof/>
        </w:rPr>
        <w:drawing>
          <wp:inline distT="0" distB="0" distL="0" distR="0" wp14:anchorId="42999795" wp14:editId="195911BD">
            <wp:extent cx="1130300" cy="698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0300" cy="698500"/>
                    </a:xfrm>
                    <a:prstGeom prst="rect">
                      <a:avLst/>
                    </a:prstGeom>
                    <a:noFill/>
                    <a:ln>
                      <a:noFill/>
                    </a:ln>
                  </pic:spPr>
                </pic:pic>
              </a:graphicData>
            </a:graphic>
          </wp:inline>
        </w:drawing>
      </w:r>
    </w:p>
    <w:p w14:paraId="1B5ECB06" w14:textId="77777777" w:rsidR="006C7745" w:rsidRPr="00E01B1E" w:rsidRDefault="006C7745" w:rsidP="006C7745">
      <w:hyperlink r:id="rId93" w:history="1">
        <w:r>
          <w:rPr>
            <w:rStyle w:val="Hyperlink"/>
          </w:rPr>
          <w:t>https://www.tfo.org/</w:t>
        </w:r>
      </w:hyperlink>
    </w:p>
    <w:p w14:paraId="1E9F61E0" w14:textId="77777777" w:rsidR="006C7745" w:rsidRPr="00E01B1E" w:rsidRDefault="006C7745" w:rsidP="006C7745">
      <w:r w:rsidRPr="00E01B1E">
        <w:t xml:space="preserve">TFO stimule le fait français en Ontario et ailleurs avec des services et contenus </w:t>
      </w:r>
      <w:proofErr w:type="spellStart"/>
      <w:r w:rsidRPr="00E01B1E">
        <w:t>plurimédias</w:t>
      </w:r>
      <w:proofErr w:type="spellEnd"/>
      <w:r w:rsidRPr="00E01B1E">
        <w:t xml:space="preserve"> éducatifs et culturels de qualité.</w:t>
      </w:r>
    </w:p>
    <w:p w14:paraId="637A86CB" w14:textId="77777777" w:rsidR="006C7745" w:rsidRPr="00E01B1E" w:rsidRDefault="006C7745" w:rsidP="006C7745">
      <w:r w:rsidRPr="00E01B1E">
        <w:rPr>
          <w:noProof/>
        </w:rPr>
        <w:drawing>
          <wp:inline distT="0" distB="0" distL="0" distR="0" wp14:anchorId="090A34A3" wp14:editId="679214CC">
            <wp:extent cx="1438275" cy="1400175"/>
            <wp:effectExtent l="0" t="0" r="9525" b="9525"/>
            <wp:docPr id="46" name="Picture 46" descr="Ressources sur l'établissement">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sources sur l'établissement">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p w14:paraId="6E921154" w14:textId="77777777" w:rsidR="006C7745" w:rsidRPr="00E01B1E" w:rsidRDefault="006C7745" w:rsidP="006C7745">
      <w:r w:rsidRPr="00E01B1E">
        <w:t>Ressources sur l'établissement</w:t>
      </w:r>
    </w:p>
    <w:p w14:paraId="74AFBFD2" w14:textId="77777777" w:rsidR="006C7745" w:rsidRPr="00E01B1E" w:rsidRDefault="006C7745" w:rsidP="006C7745">
      <w:r w:rsidRPr="00E01B1E">
        <w:t>Pour celles et ceux qui travaillent dans le secteur de l’établissement de l’Ontario, tels que des rapports de recherche sur l’immigration, les pratiques exemplaires pour desservir des clients des groupes spécifiques.</w:t>
      </w:r>
    </w:p>
    <w:p w14:paraId="155EC252" w14:textId="77777777" w:rsidR="006C7745" w:rsidRPr="00E01B1E" w:rsidRDefault="006C7745" w:rsidP="006C7745">
      <w:r>
        <w:t xml:space="preserve"> </w:t>
      </w:r>
      <w:r>
        <w:rPr>
          <w:noProof/>
        </w:rPr>
        <w:drawing>
          <wp:inline distT="0" distB="0" distL="0" distR="0" wp14:anchorId="6A34D02A" wp14:editId="0722D758">
            <wp:extent cx="1447165" cy="16414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47165" cy="1641475"/>
                    </a:xfrm>
                    <a:prstGeom prst="rect">
                      <a:avLst/>
                    </a:prstGeom>
                    <a:noFill/>
                    <a:ln>
                      <a:noFill/>
                    </a:ln>
                  </pic:spPr>
                </pic:pic>
              </a:graphicData>
            </a:graphic>
          </wp:inline>
        </w:drawing>
      </w:r>
    </w:p>
    <w:p w14:paraId="6F516DF9" w14:textId="77777777" w:rsidR="006C7745" w:rsidRPr="00E01B1E" w:rsidRDefault="006C7745" w:rsidP="006C7745">
      <w:r w:rsidRPr="00E01B1E">
        <w:t>lamaison-toronto.org</w:t>
      </w:r>
    </w:p>
    <w:p w14:paraId="21F4CD6A" w14:textId="77777777" w:rsidR="006C7745" w:rsidRDefault="006C7745" w:rsidP="006C7745">
      <w:r w:rsidRPr="00E01B1E">
        <w:t>Maison d'hébergement pour femmes francophones</w:t>
      </w:r>
    </w:p>
    <w:p w14:paraId="47791AF9" w14:textId="77777777" w:rsidR="006C7745" w:rsidRDefault="006C7745" w:rsidP="006C7745">
      <w:hyperlink r:id="rId97" w:history="1">
        <w:r>
          <w:rPr>
            <w:rStyle w:val="Hyperlink"/>
          </w:rPr>
          <w:t>http://www.lamaison-toronto.org/</w:t>
        </w:r>
      </w:hyperlink>
    </w:p>
    <w:p w14:paraId="0C0C9688" w14:textId="77777777" w:rsidR="006C7745" w:rsidRPr="00E01B1E" w:rsidRDefault="006C7745" w:rsidP="006C7745"/>
    <w:p w14:paraId="59F78B3D" w14:textId="77777777" w:rsidR="006C7745" w:rsidRPr="00E01B1E" w:rsidRDefault="006C7745" w:rsidP="006C7745">
      <w:r>
        <w:rPr>
          <w:noProof/>
        </w:rPr>
        <w:lastRenderedPageBreak/>
        <w:drawing>
          <wp:inline distT="0" distB="0" distL="0" distR="0" wp14:anchorId="5EABF6A7" wp14:editId="06223A8A">
            <wp:extent cx="2592070" cy="799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92070" cy="799465"/>
                    </a:xfrm>
                    <a:prstGeom prst="rect">
                      <a:avLst/>
                    </a:prstGeom>
                    <a:noFill/>
                    <a:ln>
                      <a:noFill/>
                    </a:ln>
                  </pic:spPr>
                </pic:pic>
              </a:graphicData>
            </a:graphic>
          </wp:inline>
        </w:drawing>
      </w:r>
    </w:p>
    <w:p w14:paraId="08A586F8" w14:textId="77777777" w:rsidR="006C7745" w:rsidRPr="00E01B1E" w:rsidRDefault="006C7745" w:rsidP="006C7745">
      <w:r w:rsidRPr="00E01B1E">
        <w:t>peopleforeducation.com</w:t>
      </w:r>
    </w:p>
    <w:p w14:paraId="51378979" w14:textId="77777777" w:rsidR="006C7745" w:rsidRDefault="006C7745" w:rsidP="006C7745">
      <w:r w:rsidRPr="00E01B1E">
        <w:t>Organisme dirigé par des parents unissant leurs efforts</w:t>
      </w:r>
      <w:r w:rsidRPr="00E01B1E">
        <w:br/>
        <w:t>pour appuyer l’éducation publique en Ontario dans les</w:t>
      </w:r>
      <w:r w:rsidRPr="00E01B1E">
        <w:br/>
        <w:t>écoles françaises, anglaises et catholiques.</w:t>
      </w:r>
    </w:p>
    <w:p w14:paraId="5AA1B555" w14:textId="77777777" w:rsidR="006C7745" w:rsidRPr="00E01B1E" w:rsidRDefault="006C7745" w:rsidP="006C7745">
      <w:hyperlink r:id="rId99" w:history="1">
        <w:r>
          <w:rPr>
            <w:rStyle w:val="Hyperlink"/>
          </w:rPr>
          <w:t>https://peopleforeducation.ca/fr/</w:t>
        </w:r>
      </w:hyperlink>
    </w:p>
    <w:p w14:paraId="08B65792" w14:textId="77777777" w:rsidR="006C7745" w:rsidRPr="00E01B1E" w:rsidRDefault="006C7745" w:rsidP="006C7745"/>
    <w:p w14:paraId="564A3FC6" w14:textId="77777777" w:rsidR="006C7745" w:rsidRPr="00E01B1E" w:rsidRDefault="006C7745" w:rsidP="006C7745"/>
    <w:p w14:paraId="797D708F" w14:textId="77777777" w:rsidR="006C7745" w:rsidRPr="00E01B1E" w:rsidRDefault="006C7745" w:rsidP="006C7745">
      <w:r>
        <w:rPr>
          <w:noProof/>
        </w:rPr>
        <w:drawing>
          <wp:inline distT="0" distB="0" distL="0" distR="0" wp14:anchorId="6A2C79C0" wp14:editId="4747AEBD">
            <wp:extent cx="1389600" cy="59888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96471" cy="601844"/>
                    </a:xfrm>
                    <a:prstGeom prst="rect">
                      <a:avLst/>
                    </a:prstGeom>
                    <a:noFill/>
                    <a:ln>
                      <a:noFill/>
                    </a:ln>
                  </pic:spPr>
                </pic:pic>
              </a:graphicData>
            </a:graphic>
          </wp:inline>
        </w:drawing>
      </w:r>
    </w:p>
    <w:p w14:paraId="5C5411C9" w14:textId="77777777" w:rsidR="006C7745" w:rsidRPr="00E01B1E" w:rsidRDefault="006C7745" w:rsidP="006C7745">
      <w:hyperlink r:id="rId101" w:history="1">
        <w:r w:rsidRPr="00E01B1E">
          <w:rPr>
            <w:rStyle w:val="Hyperlink"/>
          </w:rPr>
          <w:t>https://www.idello.org/fr</w:t>
        </w:r>
      </w:hyperlink>
    </w:p>
    <w:p w14:paraId="203B4555" w14:textId="77777777" w:rsidR="006C7745" w:rsidRPr="00E01B1E" w:rsidRDefault="006C7745" w:rsidP="006C7745"/>
    <w:p w14:paraId="1CDF8448" w14:textId="77777777" w:rsidR="006C7745" w:rsidRDefault="006C7745" w:rsidP="006C7745">
      <w:pPr>
        <w:rPr>
          <w:rFonts w:ascii="Arial" w:hAnsi="Arial" w:cs="Arial"/>
          <w:color w:val="363535"/>
          <w:sz w:val="95"/>
          <w:szCs w:val="95"/>
        </w:rPr>
      </w:pPr>
      <w:r>
        <w:rPr>
          <w:noProof/>
        </w:rPr>
        <w:drawing>
          <wp:inline distT="0" distB="0" distL="0" distR="0" wp14:anchorId="24076965" wp14:editId="4B630E46">
            <wp:extent cx="1980000" cy="299274"/>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59555" cy="311299"/>
                    </a:xfrm>
                    <a:prstGeom prst="rect">
                      <a:avLst/>
                    </a:prstGeom>
                    <a:noFill/>
                    <a:ln>
                      <a:noFill/>
                    </a:ln>
                  </pic:spPr>
                </pic:pic>
              </a:graphicData>
            </a:graphic>
          </wp:inline>
        </w:drawing>
      </w:r>
    </w:p>
    <w:p w14:paraId="45E26CB0" w14:textId="77777777" w:rsidR="006C7745" w:rsidRPr="003B26BC" w:rsidRDefault="006C7745" w:rsidP="006C7745">
      <w:pPr>
        <w:rPr>
          <w:sz w:val="24"/>
          <w:szCs w:val="24"/>
        </w:rPr>
      </w:pPr>
      <w:r>
        <w:rPr>
          <w:rFonts w:ascii="Arial" w:hAnsi="Arial" w:cs="Arial"/>
          <w:color w:val="363535"/>
          <w:sz w:val="24"/>
          <w:szCs w:val="24"/>
        </w:rPr>
        <w:t>Est</w:t>
      </w:r>
      <w:r w:rsidRPr="003B26BC">
        <w:rPr>
          <w:rFonts w:ascii="Arial" w:hAnsi="Arial" w:cs="Arial"/>
          <w:color w:val="363535"/>
          <w:sz w:val="24"/>
          <w:szCs w:val="24"/>
        </w:rPr>
        <w:t xml:space="preserve"> une communauté en ligne pour les jeunes immigrants et réfugiés partout en Ontario</w:t>
      </w:r>
    </w:p>
    <w:p w14:paraId="1A706E10" w14:textId="77777777" w:rsidR="006C7745" w:rsidRPr="00E01B1E" w:rsidRDefault="006C7745" w:rsidP="006C7745">
      <w:hyperlink r:id="rId103" w:history="1">
        <w:r w:rsidRPr="004D468F">
          <w:rPr>
            <w:rStyle w:val="Hyperlink"/>
          </w:rPr>
          <w:t>https://newyouth.ca/fr</w:t>
        </w:r>
      </w:hyperlink>
    </w:p>
    <w:p w14:paraId="663B1249" w14:textId="77777777" w:rsidR="006C7745" w:rsidRPr="00E01B1E" w:rsidRDefault="006C7745" w:rsidP="006C7745"/>
    <w:p w14:paraId="03395663" w14:textId="77777777" w:rsidR="006C7745" w:rsidRDefault="006C7745" w:rsidP="006C7745">
      <w:pPr>
        <w:rPr>
          <w:color w:val="264F79"/>
          <w:spacing w:val="8"/>
          <w:sz w:val="71"/>
          <w:szCs w:val="71"/>
        </w:rPr>
      </w:pPr>
      <w:r>
        <w:rPr>
          <w:noProof/>
        </w:rPr>
        <w:drawing>
          <wp:inline distT="0" distB="0" distL="0" distR="0" wp14:anchorId="32277151" wp14:editId="2E32FAC2">
            <wp:extent cx="1101600" cy="151426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32697" cy="1557013"/>
                    </a:xfrm>
                    <a:prstGeom prst="rect">
                      <a:avLst/>
                    </a:prstGeom>
                    <a:noFill/>
                    <a:ln>
                      <a:noFill/>
                    </a:ln>
                  </pic:spPr>
                </pic:pic>
              </a:graphicData>
            </a:graphic>
          </wp:inline>
        </w:drawing>
      </w:r>
    </w:p>
    <w:p w14:paraId="49B3BB9A" w14:textId="77777777" w:rsidR="006C7745" w:rsidRDefault="006C7745" w:rsidP="006C7745">
      <w:pPr>
        <w:rPr>
          <w:color w:val="264F79"/>
          <w:spacing w:val="8"/>
          <w:sz w:val="24"/>
          <w:szCs w:val="24"/>
        </w:rPr>
      </w:pPr>
      <w:r w:rsidRPr="003B26BC">
        <w:rPr>
          <w:color w:val="264F79"/>
          <w:spacing w:val="8"/>
          <w:sz w:val="24"/>
          <w:szCs w:val="24"/>
        </w:rPr>
        <w:t>Réseau d’intégration communautaire (RIC)</w:t>
      </w:r>
    </w:p>
    <w:p w14:paraId="0F30E029" w14:textId="77777777" w:rsidR="006C7745" w:rsidRPr="003B26BC" w:rsidRDefault="006C7745" w:rsidP="006C7745">
      <w:pPr>
        <w:rPr>
          <w:color w:val="264F79"/>
          <w:spacing w:val="8"/>
          <w:sz w:val="24"/>
          <w:szCs w:val="24"/>
        </w:rPr>
      </w:pPr>
      <w:r w:rsidRPr="003B26BC">
        <w:rPr>
          <w:rFonts w:ascii="Arial" w:hAnsi="Arial" w:cs="Arial"/>
          <w:color w:val="000000"/>
          <w:spacing w:val="8"/>
          <w:sz w:val="24"/>
          <w:szCs w:val="24"/>
          <w:shd w:val="clear" w:color="auto" w:fill="FFFFFF"/>
        </w:rPr>
        <w:t>Le Réseau d’intégration communautaire (RIC) est un service offert par le Centre catholique pour immigrants (CCI) et financé par Immigration, Réfugiés et Citoyenneté Canada (IRCC).</w:t>
      </w:r>
    </w:p>
    <w:p w14:paraId="61144DDF" w14:textId="77777777" w:rsidR="006C7745" w:rsidRPr="003B26BC" w:rsidRDefault="006C7745" w:rsidP="006C7745">
      <w:pPr>
        <w:rPr>
          <w:sz w:val="24"/>
          <w:szCs w:val="24"/>
        </w:rPr>
      </w:pPr>
      <w:hyperlink r:id="rId105" w:history="1">
        <w:r>
          <w:rPr>
            <w:rStyle w:val="Hyperlink"/>
          </w:rPr>
          <w:t>https://cin-ric.ca/fr/</w:t>
        </w:r>
      </w:hyperlink>
    </w:p>
    <w:p w14:paraId="62FC6111" w14:textId="77777777" w:rsidR="006C7745" w:rsidRDefault="006C7745" w:rsidP="006C7745">
      <w:r>
        <w:rPr>
          <w:noProof/>
        </w:rPr>
        <w:drawing>
          <wp:inline distT="0" distB="0" distL="0" distR="0" wp14:anchorId="74CA9F24" wp14:editId="1C4830E6">
            <wp:extent cx="1366049" cy="10368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8702" cy="1053993"/>
                    </a:xfrm>
                    <a:prstGeom prst="rect">
                      <a:avLst/>
                    </a:prstGeom>
                    <a:noFill/>
                    <a:ln>
                      <a:noFill/>
                    </a:ln>
                  </pic:spPr>
                </pic:pic>
              </a:graphicData>
            </a:graphic>
          </wp:inline>
        </w:drawing>
      </w:r>
    </w:p>
    <w:p w14:paraId="0724A916" w14:textId="77777777" w:rsidR="006C7745" w:rsidRPr="003B26BC" w:rsidRDefault="006C7745" w:rsidP="006C7745">
      <w:pPr>
        <w:pStyle w:val="NormalWeb"/>
        <w:rPr>
          <w:color w:val="595959"/>
          <w:spacing w:val="11"/>
        </w:rPr>
      </w:pPr>
      <w:r w:rsidRPr="003B26BC">
        <w:rPr>
          <w:color w:val="4D5156"/>
          <w:shd w:val="clear" w:color="auto" w:fill="FFFFFF"/>
        </w:rPr>
        <w:t xml:space="preserve">Le Centre d'Appui et de Prévention, a pour mission </w:t>
      </w:r>
      <w:r w:rsidRPr="003B26BC">
        <w:rPr>
          <w:color w:val="595959"/>
          <w:spacing w:val="11"/>
        </w:rPr>
        <w:t>d’offrir des services en santé mentale, en dépendances et autres services thérapeutiques aux personnes et familles francophones de l’Ontario. L’enfance et la jeunesse demeurent au cœur de notre mission.</w:t>
      </w:r>
    </w:p>
    <w:p w14:paraId="247777A7" w14:textId="77777777" w:rsidR="006C7745" w:rsidRDefault="006C7745" w:rsidP="006C7745">
      <w:hyperlink r:id="rId107" w:history="1">
        <w:r>
          <w:rPr>
            <w:rStyle w:val="Hyperlink"/>
          </w:rPr>
          <w:t>https://centrelecap.ca/qui-sommes-nous/</w:t>
        </w:r>
      </w:hyperlink>
    </w:p>
    <w:p w14:paraId="16360029" w14:textId="77777777" w:rsidR="006C7745" w:rsidRDefault="006C7745" w:rsidP="006C7745"/>
    <w:p w14:paraId="30B0EB1B" w14:textId="77777777" w:rsidR="006C7745" w:rsidRDefault="006C7745" w:rsidP="006C7745">
      <w:r>
        <w:rPr>
          <w:noProof/>
        </w:rPr>
        <w:drawing>
          <wp:inline distT="0" distB="0" distL="0" distR="0" wp14:anchorId="1888B51C" wp14:editId="4F98A692">
            <wp:extent cx="1827858" cy="568800"/>
            <wp:effectExtent l="0" t="0" r="127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80511" cy="585185"/>
                    </a:xfrm>
                    <a:prstGeom prst="rect">
                      <a:avLst/>
                    </a:prstGeom>
                    <a:noFill/>
                    <a:ln>
                      <a:noFill/>
                    </a:ln>
                  </pic:spPr>
                </pic:pic>
              </a:graphicData>
            </a:graphic>
          </wp:inline>
        </w:drawing>
      </w:r>
      <w:r>
        <w:rPr>
          <w:noProof/>
        </w:rPr>
        <w:drawing>
          <wp:inline distT="0" distB="0" distL="0" distR="0" wp14:anchorId="2E3B201B" wp14:editId="2D4B8952">
            <wp:extent cx="1523195" cy="532800"/>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9682" cy="542065"/>
                    </a:xfrm>
                    <a:prstGeom prst="rect">
                      <a:avLst/>
                    </a:prstGeom>
                    <a:noFill/>
                    <a:ln>
                      <a:noFill/>
                    </a:ln>
                  </pic:spPr>
                </pic:pic>
              </a:graphicData>
            </a:graphic>
          </wp:inline>
        </w:drawing>
      </w:r>
    </w:p>
    <w:p w14:paraId="0E3825DB" w14:textId="77777777" w:rsidR="006C7745" w:rsidRPr="00022434" w:rsidRDefault="006C7745" w:rsidP="006C7745">
      <w:pPr>
        <w:rPr>
          <w:rFonts w:ascii="Times New Roman" w:hAnsi="Times New Roman" w:cs="Times New Roman"/>
          <w:sz w:val="24"/>
          <w:szCs w:val="24"/>
        </w:rPr>
      </w:pPr>
      <w:r w:rsidRPr="00022434">
        <w:rPr>
          <w:rFonts w:ascii="Times New Roman" w:hAnsi="Times New Roman" w:cs="Times New Roman"/>
          <w:color w:val="000000"/>
          <w:sz w:val="24"/>
          <w:szCs w:val="24"/>
          <w:shd w:val="clear" w:color="auto" w:fill="FFFFFF"/>
        </w:rPr>
        <w:t>Retrouver son entrain est un programme gratuit de développement des compétences géré par l’Association canadienne pour la santé mentale (ACSM). Il est conçu pour aider les adultes et les jeunes de 15 ans et plus à gérer leur tristesse, leurs symptômes légers à modérés de dépression et d’anxiété, le stress et les inquiétudes. Ce programme étant offert par téléphone avec un accompagnateur et au moyen de vidéos en ligne, vous aurez accès à des outils qui vous aideront dans votre cheminement vers le bien-être mental.</w:t>
      </w:r>
    </w:p>
    <w:p w14:paraId="1B10FB22" w14:textId="77777777" w:rsidR="006C7745" w:rsidRDefault="006C7745" w:rsidP="006C7745">
      <w:hyperlink r:id="rId110" w:history="1">
        <w:r w:rsidRPr="004D468F">
          <w:rPr>
            <w:rStyle w:val="Hyperlink"/>
          </w:rPr>
          <w:t>https://bouncebackontario.ca/fr/</w:t>
        </w:r>
      </w:hyperlink>
    </w:p>
    <w:p w14:paraId="757F0025" w14:textId="77777777" w:rsidR="006C7745" w:rsidRPr="00E01B1E" w:rsidRDefault="006C7745" w:rsidP="006C7745">
      <w:hyperlink r:id="rId111" w:history="1">
        <w:r>
          <w:rPr>
            <w:rStyle w:val="Hyperlink"/>
          </w:rPr>
          <w:t>https://bouncebackontario.ca/</w:t>
        </w:r>
      </w:hyperlink>
    </w:p>
    <w:p w14:paraId="091DE3D5" w14:textId="77777777" w:rsidR="006C7745" w:rsidRDefault="006C7745"/>
    <w:sectPr w:rsidR="006C7745">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pielle Ansato Zoé SOMÉ" w:date="2020-08-24T00:23:00Z" w:initials="KAZS">
    <w:p w14:paraId="45DFDCA4" w14:textId="77777777" w:rsidR="006C7745" w:rsidRDefault="006C7745" w:rsidP="006C7745">
      <w:pPr>
        <w:pStyle w:val="CommentText"/>
      </w:pPr>
      <w:r>
        <w:rPr>
          <w:rStyle w:val="CommentReference"/>
        </w:rPr>
        <w:annotationRef/>
      </w:r>
      <w:r>
        <w:t>Trouver une copie, le lien ne fonctionne pas.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DFDC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D8717" w16cex:dateUtc="2020-08-24T0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DFDCA4" w16cid:durableId="22ED871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C4FA2"/>
    <w:multiLevelType w:val="hybridMultilevel"/>
    <w:tmpl w:val="8D824786"/>
    <w:lvl w:ilvl="0" w:tplc="F4260DB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pielle Ansato Zoé SOMÉ">
    <w15:presenceInfo w15:providerId="Windows Live" w15:userId="24bc652a9a5857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745"/>
    <w:rsid w:val="00076BC9"/>
    <w:rsid w:val="001E4CC2"/>
    <w:rsid w:val="002F0EBA"/>
    <w:rsid w:val="006C7745"/>
    <w:rsid w:val="009D1B5C"/>
    <w:rsid w:val="00AA2664"/>
    <w:rsid w:val="00FF774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E2429"/>
  <w15:chartTrackingRefBased/>
  <w15:docId w15:val="{1CB01D1C-C406-4D61-9359-CEFB7FF9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7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745"/>
    <w:rPr>
      <w:color w:val="0000FF"/>
      <w:u w:val="single"/>
    </w:rPr>
  </w:style>
  <w:style w:type="paragraph" w:styleId="NormalWeb">
    <w:name w:val="Normal (Web)"/>
    <w:basedOn w:val="Normal"/>
    <w:uiPriority w:val="99"/>
    <w:unhideWhenUsed/>
    <w:rsid w:val="006C7745"/>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6C7745"/>
    <w:rPr>
      <w:sz w:val="16"/>
      <w:szCs w:val="16"/>
    </w:rPr>
  </w:style>
  <w:style w:type="paragraph" w:styleId="CommentText">
    <w:name w:val="annotation text"/>
    <w:basedOn w:val="Normal"/>
    <w:link w:val="CommentTextChar"/>
    <w:uiPriority w:val="99"/>
    <w:semiHidden/>
    <w:unhideWhenUsed/>
    <w:rsid w:val="006C7745"/>
    <w:pPr>
      <w:spacing w:line="240" w:lineRule="auto"/>
    </w:pPr>
    <w:rPr>
      <w:sz w:val="20"/>
      <w:szCs w:val="20"/>
    </w:rPr>
  </w:style>
  <w:style w:type="character" w:customStyle="1" w:styleId="CommentTextChar">
    <w:name w:val="Comment Text Char"/>
    <w:basedOn w:val="DefaultParagraphFont"/>
    <w:link w:val="CommentText"/>
    <w:uiPriority w:val="99"/>
    <w:semiHidden/>
    <w:rsid w:val="006C7745"/>
    <w:rPr>
      <w:sz w:val="20"/>
      <w:szCs w:val="20"/>
    </w:rPr>
  </w:style>
  <w:style w:type="paragraph" w:styleId="BalloonText">
    <w:name w:val="Balloon Text"/>
    <w:basedOn w:val="Normal"/>
    <w:link w:val="BalloonTextChar"/>
    <w:uiPriority w:val="99"/>
    <w:semiHidden/>
    <w:unhideWhenUsed/>
    <w:rsid w:val="006C77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745"/>
    <w:rPr>
      <w:rFonts w:ascii="Segoe UI" w:hAnsi="Segoe UI" w:cs="Segoe UI"/>
      <w:sz w:val="18"/>
      <w:szCs w:val="18"/>
    </w:rPr>
  </w:style>
  <w:style w:type="paragraph" w:styleId="ListParagraph">
    <w:name w:val="List Paragraph"/>
    <w:basedOn w:val="Normal"/>
    <w:uiPriority w:val="34"/>
    <w:qFormat/>
    <w:rsid w:val="001E4C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tablissement.org/topics.asp?section=EDUCATION" TargetMode="External"/><Relationship Id="rId21" Type="http://schemas.openxmlformats.org/officeDocument/2006/relationships/hyperlink" Target="http://www.etablissement.org/sys/faqs_detail.asp?faq_id=4000840" TargetMode="External"/><Relationship Id="rId42" Type="http://schemas.openxmlformats.org/officeDocument/2006/relationships/hyperlink" Target="http://www.ohrc.on.ca/fr" TargetMode="External"/><Relationship Id="rId47" Type="http://schemas.openxmlformats.org/officeDocument/2006/relationships/hyperlink" Target="http://publications.santemontreal.qc.ca/uploads/tx_asssmpublications/2-89494-293-1.pdf" TargetMode="External"/><Relationship Id="rId63" Type="http://schemas.openxmlformats.org/officeDocument/2006/relationships/hyperlink" Target="http://www.criaw-icref.ca/images/userfiles/files/Femmes%20immigrantes%20et%20r%C3%A9fugi%C3%A9es.pdf" TargetMode="External"/><Relationship Id="rId68" Type="http://schemas.openxmlformats.org/officeDocument/2006/relationships/hyperlink" Target="http://teeontario.ca/libs/fckeditor/upload/Etat_lieux_integration_eleves_immigrants_Recension_ecrits_ICRML_FNCSF-1.pdf" TargetMode="External"/><Relationship Id="rId84" Type="http://schemas.openxmlformats.org/officeDocument/2006/relationships/image" Target="media/image6.jpeg"/><Relationship Id="rId89" Type="http://schemas.openxmlformats.org/officeDocument/2006/relationships/hyperlink" Target="http://reseauppe.ca/"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mmenceavectoi.ca/" TargetMode="External"/><Relationship Id="rId29" Type="http://schemas.openxmlformats.org/officeDocument/2006/relationships/hyperlink" Target="http://unesdoc.unesco.org/images/0013/001345/134556f.pdf" TargetMode="External"/><Relationship Id="rId107" Type="http://schemas.openxmlformats.org/officeDocument/2006/relationships/hyperlink" Target="https://centrelecap.ca/qui-sommes-nous/" TargetMode="External"/><Relationship Id="rId11" Type="http://schemas.openxmlformats.org/officeDocument/2006/relationships/hyperlink" Target="http://teeontario.ca/libs/fckeditor/upload/Flyer_Huit%20Raisons_FINAL.pdf" TargetMode="External"/><Relationship Id="rId24" Type="http://schemas.openxmlformats.org/officeDocument/2006/relationships/hyperlink" Target="http://www.meilleurdepart.org/resources/develop_enfants/pdf/Growing_up_PARENTS_FR_online_Final.pdf" TargetMode="External"/><Relationship Id="rId32" Type="http://schemas.openxmlformats.org/officeDocument/2006/relationships/hyperlink" Target="http://www.quebecinterculturel.gouv.qc.ca/fr/lutte-discrimination/discrimination-racisme.html" TargetMode="External"/><Relationship Id="rId37" Type="http://schemas.openxmlformats.org/officeDocument/2006/relationships/hyperlink" Target="http://laws-lois.justice.gc.ca/fra/const/page-15.html" TargetMode="External"/><Relationship Id="rId40" Type="http://schemas.openxmlformats.org/officeDocument/2006/relationships/hyperlink" Target="http://www.hrto.ca/" TargetMode="External"/><Relationship Id="rId45" Type="http://schemas.openxmlformats.org/officeDocument/2006/relationships/hyperlink" Target="http://www.phac-aspc.gc.ca/ncfv-cnivf/resources-fra.php" TargetMode="External"/><Relationship Id="rId53" Type="http://schemas.microsoft.com/office/2016/09/relationships/commentsIds" Target="commentsIds.xml"/><Relationship Id="rId58" Type="http://schemas.openxmlformats.org/officeDocument/2006/relationships/hyperlink" Target="http://www.edu.gov.on.ca/eng/multi/french/BullyingFR.pdf" TargetMode="External"/><Relationship Id="rId66" Type="http://schemas.openxmlformats.org/officeDocument/2006/relationships/hyperlink" Target="http://teeontario.ca/libs/fckeditor/upload/Parents_et_adolescents_de_familles_immigrantes.pdf" TargetMode="External"/><Relationship Id="rId74" Type="http://schemas.openxmlformats.org/officeDocument/2006/relationships/hyperlink" Target="http://johnhoward.on.ca/hamilton/fr/services/programmes-lintention-des-jeunes/" TargetMode="External"/><Relationship Id="rId79" Type="http://schemas.openxmlformats.org/officeDocument/2006/relationships/hyperlink" Target="http://org.jeunessejecoute.ca/fr/" TargetMode="External"/><Relationship Id="rId87" Type="http://schemas.openxmlformats.org/officeDocument/2006/relationships/image" Target="media/image7.gif"/><Relationship Id="rId102" Type="http://schemas.openxmlformats.org/officeDocument/2006/relationships/image" Target="media/image14.png"/><Relationship Id="rId110" Type="http://schemas.openxmlformats.org/officeDocument/2006/relationships/hyperlink" Target="https://bouncebackontario.ca/fr/" TargetMode="External"/><Relationship Id="rId5" Type="http://schemas.openxmlformats.org/officeDocument/2006/relationships/image" Target="media/image1.png"/><Relationship Id="rId61" Type="http://schemas.openxmlformats.org/officeDocument/2006/relationships/hyperlink" Target="http://www.edu.gov.on.ca/fre/safeschools/code.pdf" TargetMode="External"/><Relationship Id="rId82" Type="http://schemas.openxmlformats.org/officeDocument/2006/relationships/image" Target="media/image5.jpeg"/><Relationship Id="rId90" Type="http://schemas.openxmlformats.org/officeDocument/2006/relationships/image" Target="media/image8.jpeg"/><Relationship Id="rId95" Type="http://schemas.openxmlformats.org/officeDocument/2006/relationships/image" Target="media/image10.gif"/><Relationship Id="rId19" Type="http://schemas.openxmlformats.org/officeDocument/2006/relationships/hyperlink" Target="http://www.ofa.gov.on.ca/fr/franco.html" TargetMode="External"/><Relationship Id="rId14" Type="http://schemas.openxmlformats.org/officeDocument/2006/relationships/hyperlink" Target="http://www.bienetrealecole.ca/" TargetMode="External"/><Relationship Id="rId22" Type="http://schemas.openxmlformats.org/officeDocument/2006/relationships/hyperlink" Target="http://etablissement.org/" TargetMode="External"/><Relationship Id="rId27" Type="http://schemas.openxmlformats.org/officeDocument/2006/relationships/hyperlink" Target="http://www.edu.gov.on.ca/fre/policyfunding/equity.pdf" TargetMode="External"/><Relationship Id="rId30" Type="http://schemas.openxmlformats.org/officeDocument/2006/relationships/hyperlink" Target="http://www.rcmp-grc.gc.ca/cycp-cpcj/index-fra.htm" TargetMode="External"/><Relationship Id="rId35" Type="http://schemas.openxmlformats.org/officeDocument/2006/relationships/hyperlink" Target="http://www.etablissement.org/sys/faqs_detail.asp?faq_id=4000980" TargetMode="External"/><Relationship Id="rId43" Type="http://schemas.openxmlformats.org/officeDocument/2006/relationships/hyperlink" Target="http://www.ohrc.on.ca/fr/apprentissage/annual-report-2011-2012-human-rights-next-generation/bienvenue-au-module-droits-de-la-personne-101" TargetMode="External"/><Relationship Id="rId48" Type="http://schemas.openxmlformats.org/officeDocument/2006/relationships/hyperlink" Target="https://www.inspq.qc.ca/rapport-quebecois-sur-la-violence-et-la-sante/la-violence-dans-les-relations-amoureuses-des-jeunes" TargetMode="External"/><Relationship Id="rId56" Type="http://schemas.openxmlformats.org/officeDocument/2006/relationships/hyperlink" Target="http://www.filsantejeunes.com/dossiers-classes-par-categories/dossier-societe/545-la-violence/5320-la-violence-dans-les-couples1085" TargetMode="External"/><Relationship Id="rId64" Type="http://schemas.openxmlformats.org/officeDocument/2006/relationships/hyperlink" Target="http://tcri.qc.ca/images/publications/volets/volet-jeunes/2019/TCRI_-Rapport_enqu%C3%AAte_0-5_ans_2pager.pdf" TargetMode="External"/><Relationship Id="rId69" Type="http://schemas.openxmlformats.org/officeDocument/2006/relationships/hyperlink" Target="http://www.etablissement.org/sys/faqs_detail.asp?faq_id=4000789" TargetMode="External"/><Relationship Id="rId77" Type="http://schemas.openxmlformats.org/officeDocument/2006/relationships/hyperlink" Target="http://www.femaide.ca/" TargetMode="External"/><Relationship Id="rId100" Type="http://schemas.openxmlformats.org/officeDocument/2006/relationships/image" Target="media/image13.png"/><Relationship Id="rId105" Type="http://schemas.openxmlformats.org/officeDocument/2006/relationships/hyperlink" Target="https://cin-ric.ca/fr/" TargetMode="External"/><Relationship Id="rId113" Type="http://schemas.microsoft.com/office/2011/relationships/people" Target="people.xml"/><Relationship Id="rId8" Type="http://schemas.openxmlformats.org/officeDocument/2006/relationships/hyperlink" Target="http://www.copahabitat.ca/fr/" TargetMode="External"/><Relationship Id="rId51" Type="http://schemas.openxmlformats.org/officeDocument/2006/relationships/comments" Target="comments.xml"/><Relationship Id="rId72" Type="http://schemas.openxmlformats.org/officeDocument/2006/relationships/hyperlink" Target="https://www.cscmonavenir.ca/wp-content/uploads/2013/04/Developper_la_resilience_des_enfants.pdf" TargetMode="External"/><Relationship Id="rId80" Type="http://schemas.openxmlformats.org/officeDocument/2006/relationships/image" Target="media/image4.png"/><Relationship Id="rId85" Type="http://schemas.openxmlformats.org/officeDocument/2006/relationships/hyperlink" Target="https://www.ligneparents.com/LigneParents" TargetMode="External"/><Relationship Id="rId93" Type="http://schemas.openxmlformats.org/officeDocument/2006/relationships/hyperlink" Target="https://www.tfo.org/" TargetMode="External"/><Relationship Id="rId98"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teeontario.ca/libs/fckeditor/upload/eBoutiquePosterFR.pdf" TargetMode="External"/><Relationship Id="rId17" Type="http://schemas.openxmlformats.org/officeDocument/2006/relationships/image" Target="media/image2.png"/><Relationship Id="rId25" Type="http://schemas.openxmlformats.org/officeDocument/2006/relationships/hyperlink" Target="https://www.cccf-fcsge.ca/fr/parents/" TargetMode="External"/><Relationship Id="rId33" Type="http://schemas.openxmlformats.org/officeDocument/2006/relationships/hyperlink" Target="https://www.chrc-ccdp.gc.ca/fra/contenu/quest-ce-que-la-discrimination" TargetMode="External"/><Relationship Id="rId38" Type="http://schemas.openxmlformats.org/officeDocument/2006/relationships/hyperlink" Target="https://laws-lois.justice.gc.ca/fra/lois/h-6/page-1.html" TargetMode="External"/><Relationship Id="rId46" Type="http://schemas.openxmlformats.org/officeDocument/2006/relationships/hyperlink" Target="http://cacommenceavectoi.ca/" TargetMode="External"/><Relationship Id="rId59" Type="http://schemas.openxmlformats.org/officeDocument/2006/relationships/hyperlink" Target="https://www.edu.gov.mb.ca/m12/frpub/appui/agir/docs/document.pdf" TargetMode="External"/><Relationship Id="rId67" Type="http://schemas.openxmlformats.org/officeDocument/2006/relationships/hyperlink" Target="http://teeontario.ca/libs/fckeditor/upload/Jeunes_et_visibles.pdf" TargetMode="External"/><Relationship Id="rId103" Type="http://schemas.openxmlformats.org/officeDocument/2006/relationships/hyperlink" Target="https://newyouth.ca/fr" TargetMode="External"/><Relationship Id="rId108" Type="http://schemas.openxmlformats.org/officeDocument/2006/relationships/image" Target="media/image17.png"/><Relationship Id="rId20" Type="http://schemas.openxmlformats.org/officeDocument/2006/relationships/hyperlink" Target="http://www.ofa.gov.on.ca/fr/loi.html" TargetMode="External"/><Relationship Id="rId41" Type="http://schemas.openxmlformats.org/officeDocument/2006/relationships/hyperlink" Target="http://www.hrlsc.on.ca/fr/accueil" TargetMode="External"/><Relationship Id="rId54" Type="http://schemas.microsoft.com/office/2018/08/relationships/commentsExtensible" Target="commentsExtensible.xml"/><Relationship Id="rId62" Type="http://schemas.openxmlformats.org/officeDocument/2006/relationships/hyperlink" Target="http://www.edu.gov.on.ca/fre/safeschools/code.html" TargetMode="External"/><Relationship Id="rId70" Type="http://schemas.openxmlformats.org/officeDocument/2006/relationships/hyperlink" Target="http://teeontario.ca/libs/fckeditor/upload/mother_russia_father_rwanda_f.pdf" TargetMode="External"/><Relationship Id="rId75" Type="http://schemas.openxmlformats.org/officeDocument/2006/relationships/hyperlink" Target="http://teeontario.ca/libs/fckeditor/upload/racism_policy_brief_f.pdf" TargetMode="External"/><Relationship Id="rId83" Type="http://schemas.openxmlformats.org/officeDocument/2006/relationships/hyperlink" Target="https://www.teljeunes.com/Accueil" TargetMode="External"/><Relationship Id="rId88" Type="http://schemas.openxmlformats.org/officeDocument/2006/relationships/hyperlink" Target="https://www.elfontario.ca/fr/" TargetMode="External"/><Relationship Id="rId91" Type="http://schemas.openxmlformats.org/officeDocument/2006/relationships/hyperlink" Target="https://ppeontario.ca/" TargetMode="External"/><Relationship Id="rId96" Type="http://schemas.openxmlformats.org/officeDocument/2006/relationships/image" Target="media/image11.png"/><Relationship Id="rId111" Type="http://schemas.openxmlformats.org/officeDocument/2006/relationships/hyperlink" Target="https://bouncebackontario.ca/" TargetMode="External"/><Relationship Id="rId1" Type="http://schemas.openxmlformats.org/officeDocument/2006/relationships/numbering" Target="numbering.xml"/><Relationship Id="rId6" Type="http://schemas.openxmlformats.org/officeDocument/2006/relationships/hyperlink" Target="http://www.ledroit.com/actualites/education/nouveaux-arrivants-prevenir-plutot-que-subir-8c90a9deb86847da6b525efdd8780a8d" TargetMode="External"/><Relationship Id="rId15" Type="http://schemas.openxmlformats.org/officeDocument/2006/relationships/hyperlink" Target="http://www.ensembleoui.ca/" TargetMode="External"/><Relationship Id="rId23" Type="http://schemas.openxmlformats.org/officeDocument/2006/relationships/hyperlink" Target="https://monassemblee.ca/en/" TargetMode="External"/><Relationship Id="rId28" Type="http://schemas.openxmlformats.org/officeDocument/2006/relationships/hyperlink" Target="http://studentservices.ednet.ns.ca/sites/default/files/Inclusion-fr.pdf" TargetMode="External"/><Relationship Id="rId36" Type="http://schemas.openxmlformats.org/officeDocument/2006/relationships/hyperlink" Target="http://www.un.org/fr/universal-declaration-human-rights/" TargetMode="External"/><Relationship Id="rId49" Type="http://schemas.openxmlformats.org/officeDocument/2006/relationships/hyperlink" Target="https://www.viraj.ulaval.ca/sites/viraj.ulaval.ca/files/lavoie_2005.pdf" TargetMode="External"/><Relationship Id="rId57" Type="http://schemas.openxmlformats.org/officeDocument/2006/relationships/hyperlink" Target="http://www.publicsafety.gc.ca/cnt/rsrcs/pblctns/stp-blng-chldrn/index-fra.aspx" TargetMode="External"/><Relationship Id="rId106" Type="http://schemas.openxmlformats.org/officeDocument/2006/relationships/image" Target="media/image16.png"/><Relationship Id="rId114" Type="http://schemas.openxmlformats.org/officeDocument/2006/relationships/theme" Target="theme/theme1.xml"/><Relationship Id="rId10" Type="http://schemas.openxmlformats.org/officeDocument/2006/relationships/hyperlink" Target="http://teeontario.ca/libs/fckeditor/upload/storybookPosterFR.pdf" TargetMode="External"/><Relationship Id="rId31" Type="http://schemas.openxmlformats.org/officeDocument/2006/relationships/hyperlink" Target="http://www.ohrc.on.ca/fr/resources/factsheets" TargetMode="External"/><Relationship Id="rId44" Type="http://schemas.openxmlformats.org/officeDocument/2006/relationships/hyperlink" Target="http://www.ohrc.on.ca/fr/resources/guides/GuideHRcodeFR" TargetMode="External"/><Relationship Id="rId52" Type="http://schemas.microsoft.com/office/2011/relationships/commentsExtended" Target="commentsExtended.xml"/><Relationship Id="rId60" Type="http://schemas.openxmlformats.org/officeDocument/2006/relationships/hyperlink" Target="http://www.edu.gov.on.ca/fre/teachers/safeschools.html" TargetMode="External"/><Relationship Id="rId65" Type="http://schemas.openxmlformats.org/officeDocument/2006/relationships/hyperlink" Target="http://teeontario.ca/libs/fckeditor/upload/Enfants_jeunes_familles_issus_immigration.pdf" TargetMode="External"/><Relationship Id="rId73" Type="http://schemas.openxmlformats.org/officeDocument/2006/relationships/hyperlink" Target="http://www.phac-aspc.gc.ca/hp-ps/dca-dea/parent/index-fra.php" TargetMode="External"/><Relationship Id="rId78" Type="http://schemas.openxmlformats.org/officeDocument/2006/relationships/image" Target="media/image3.png"/><Relationship Id="rId81" Type="http://schemas.openxmlformats.org/officeDocument/2006/relationships/hyperlink" Target="https://jeunessejecoute.ca/" TargetMode="External"/><Relationship Id="rId86" Type="http://schemas.openxmlformats.org/officeDocument/2006/relationships/hyperlink" Target="http://elfontario.ca/" TargetMode="External"/><Relationship Id="rId94" Type="http://schemas.openxmlformats.org/officeDocument/2006/relationships/hyperlink" Target="http://www.secteuretablissement.org/" TargetMode="External"/><Relationship Id="rId99" Type="http://schemas.openxmlformats.org/officeDocument/2006/relationships/hyperlink" Target="https://peopleforeducation.ca/fr/" TargetMode="External"/><Relationship Id="rId101" Type="http://schemas.openxmlformats.org/officeDocument/2006/relationships/hyperlink" Target="https://www.idello.org/fr" TargetMode="External"/><Relationship Id="rId4" Type="http://schemas.openxmlformats.org/officeDocument/2006/relationships/webSettings" Target="webSettings.xml"/><Relationship Id="rId9" Type="http://schemas.openxmlformats.org/officeDocument/2006/relationships/hyperlink" Target="http://teeontario.ca/libs/fckeditor/upload/PostersFR_coursenligne_parents.pdf" TargetMode="External"/><Relationship Id="rId13" Type="http://schemas.openxmlformats.org/officeDocument/2006/relationships/hyperlink" Target="http://infocopa.com/" TargetMode="External"/><Relationship Id="rId18" Type="http://schemas.openxmlformats.org/officeDocument/2006/relationships/hyperlink" Target="https://www.ontario.ca/fr/page/lontario-en-bref" TargetMode="External"/><Relationship Id="rId39" Type="http://schemas.openxmlformats.org/officeDocument/2006/relationships/hyperlink" Target="http://www.e-laws.gov.on.ca/html/statutes/french/elaws_statutes_90h19_f.htm" TargetMode="External"/><Relationship Id="rId109" Type="http://schemas.openxmlformats.org/officeDocument/2006/relationships/image" Target="media/image18.png"/><Relationship Id="rId34" Type="http://schemas.openxmlformats.org/officeDocument/2006/relationships/hyperlink" Target="https://www.chrc-ccdp.gc.ca/fra/contenu/quest-ce-que-le-harcelement" TargetMode="External"/><Relationship Id="rId50" Type="http://schemas.openxmlformats.org/officeDocument/2006/relationships/hyperlink" Target="https://www.stat.gouv.qc.ca/statistiques/sante/bulletins/zoom-sante-201405-44.pdf" TargetMode="External"/><Relationship Id="rId55" Type="http://schemas.openxmlformats.org/officeDocument/2006/relationships/hyperlink" Target="http://www.metrac.org/games-and-apps/replay/fr/index.html" TargetMode="External"/><Relationship Id="rId76" Type="http://schemas.openxmlformats.org/officeDocument/2006/relationships/hyperlink" Target="http://teeontario.ca/libs/fckeditor/upload/les_droits_et_les_responsabilites.pdf" TargetMode="External"/><Relationship Id="rId97" Type="http://schemas.openxmlformats.org/officeDocument/2006/relationships/hyperlink" Target="http://www.lamaison-toronto.org/" TargetMode="External"/><Relationship Id="rId104" Type="http://schemas.openxmlformats.org/officeDocument/2006/relationships/image" Target="media/image15.jpeg"/><Relationship Id="rId7" Type="http://schemas.openxmlformats.org/officeDocument/2006/relationships/hyperlink" Target="http://teeontario.ca/libs/fckeditor/upload/habitat_%20annonce_fr.pdf" TargetMode="External"/><Relationship Id="rId71" Type="http://schemas.openxmlformats.org/officeDocument/2006/relationships/hyperlink" Target="http://www.rcmp-grc.gc.ca/cp-pc/index-fra.htm" TargetMode="External"/><Relationship Id="rId9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5277</Words>
  <Characters>29026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Kpielle Ansato Zoé SOMÉ</dc:creator>
  <cp:keywords/>
  <dc:description/>
  <cp:lastModifiedBy>Kpielle Ansato Zoé SOMÉ</cp:lastModifiedBy>
  <cp:revision>2</cp:revision>
  <dcterms:created xsi:type="dcterms:W3CDTF">2020-08-27T19:11:00Z</dcterms:created>
  <dcterms:modified xsi:type="dcterms:W3CDTF">2020-08-27T19:11:00Z</dcterms:modified>
</cp:coreProperties>
</file>